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9CF" w:rsidRPr="00AD1E22" w:rsidRDefault="00AD1E22" w:rsidP="00AD1E22">
      <w:pPr>
        <w:widowControl/>
        <w:rPr>
          <w:rFonts w:ascii="Arial" w:hAnsi="Arial" w:cs="Arial"/>
          <w:sz w:val="28"/>
          <w:szCs w:val="28"/>
          <w:lang w:val="fr-CA"/>
        </w:rPr>
      </w:pPr>
      <w:r w:rsidRPr="00AD1E22">
        <w:rPr>
          <w:rFonts w:ascii="Arial" w:hAnsi="Arial" w:cs="Arial"/>
          <w:sz w:val="28"/>
          <w:szCs w:val="28"/>
          <w:lang w:val="fr-CA"/>
        </w:rPr>
        <w:t>DÉBUT PAGE</w:t>
      </w:r>
    </w:p>
    <w:p w:rsidR="00AD1E22" w:rsidRDefault="00AD1E22" w:rsidP="00AD1E22">
      <w:pPr>
        <w:widowControl/>
        <w:kinsoku/>
        <w:overflowPunct/>
        <w:autoSpaceDE w:val="0"/>
        <w:autoSpaceDN w:val="0"/>
        <w:adjustRightInd w:val="0"/>
        <w:textAlignment w:val="auto"/>
        <w:rPr>
          <w:rFonts w:ascii="Arial" w:hAnsi="Arial" w:cs="Arial"/>
          <w:color w:val="000000"/>
          <w:sz w:val="28"/>
          <w:szCs w:val="28"/>
          <w:lang w:val="fr-CA"/>
        </w:rPr>
      </w:pPr>
    </w:p>
    <w:p w:rsidR="00AD1E22" w:rsidRDefault="00AD1E22" w:rsidP="00AD1E22">
      <w:pPr>
        <w:widowControl/>
        <w:kinsoku/>
        <w:overflowPunct/>
        <w:autoSpaceDE w:val="0"/>
        <w:autoSpaceDN w:val="0"/>
        <w:adjustRightInd w:val="0"/>
        <w:textAlignment w:val="auto"/>
        <w:rPr>
          <w:rFonts w:ascii="Arial" w:hAnsi="Arial" w:cs="Arial"/>
          <w:color w:val="000000"/>
          <w:sz w:val="28"/>
          <w:szCs w:val="28"/>
          <w:lang w:val="fr-CA"/>
        </w:rPr>
      </w:pPr>
    </w:p>
    <w:p w:rsidR="00AD1E22" w:rsidRDefault="00AD1E22" w:rsidP="00AD1E22">
      <w:pPr>
        <w:pStyle w:val="Titre1"/>
      </w:pPr>
      <w:r>
        <w:t>AIR PASSENGER RIGHTS</w:t>
      </w:r>
    </w:p>
    <w:p w:rsidR="00AD1E22" w:rsidRPr="00AD1E22" w:rsidRDefault="00AD1E22" w:rsidP="00AD1E22">
      <w:pPr>
        <w:widowControl/>
        <w:kinsoku/>
        <w:overflowPunct/>
        <w:autoSpaceDE w:val="0"/>
        <w:autoSpaceDN w:val="0"/>
        <w:adjustRightInd w:val="0"/>
        <w:textAlignment w:val="auto"/>
        <w:rPr>
          <w:rFonts w:ascii="Arial" w:hAnsi="Arial" w:cs="Arial"/>
          <w:color w:val="000000"/>
          <w:sz w:val="28"/>
          <w:szCs w:val="28"/>
          <w:lang w:val="fr-CA"/>
        </w:rPr>
      </w:pPr>
    </w:p>
    <w:p w:rsidR="00AD1E22" w:rsidRDefault="00AD1E22" w:rsidP="00AD1E22">
      <w:pPr>
        <w:widowControl/>
        <w:kinsoku/>
        <w:overflowPunct/>
        <w:autoSpaceDE w:val="0"/>
        <w:autoSpaceDN w:val="0"/>
        <w:adjustRightInd w:val="0"/>
        <w:textAlignment w:val="auto"/>
        <w:rPr>
          <w:rFonts w:ascii="Arial" w:hAnsi="Arial" w:cs="Arial"/>
          <w:color w:val="000000"/>
          <w:sz w:val="28"/>
          <w:szCs w:val="28"/>
          <w:lang w:val="fr-CA"/>
        </w:rPr>
      </w:pPr>
      <w:r w:rsidRPr="00AD1E22">
        <w:rPr>
          <w:rFonts w:ascii="Arial" w:hAnsi="Arial" w:cs="Arial"/>
          <w:color w:val="000000"/>
          <w:sz w:val="28"/>
          <w:szCs w:val="28"/>
          <w:lang w:val="fr-CA"/>
        </w:rPr>
        <w:t>Halifax (Nouvelle-Écosse)</w:t>
      </w:r>
    </w:p>
    <w:p w:rsidR="00AD1E22" w:rsidRDefault="00AD1E22" w:rsidP="00AD1E22">
      <w:pPr>
        <w:widowControl/>
        <w:kinsoku/>
        <w:overflowPunct/>
        <w:autoSpaceDE w:val="0"/>
        <w:autoSpaceDN w:val="0"/>
        <w:adjustRightInd w:val="0"/>
        <w:textAlignment w:val="auto"/>
        <w:rPr>
          <w:rFonts w:ascii="Arial" w:hAnsi="Arial" w:cs="Arial"/>
          <w:color w:val="000000"/>
          <w:sz w:val="28"/>
          <w:szCs w:val="28"/>
          <w:lang w:val="fr-CA"/>
        </w:rPr>
      </w:pPr>
      <w:hyperlink r:id="rId5" w:history="1">
        <w:r w:rsidRPr="00AD1E22">
          <w:rPr>
            <w:rStyle w:val="Lienhypertexte"/>
            <w:rFonts w:ascii="Arial" w:hAnsi="Arial" w:cs="Arial"/>
            <w:sz w:val="28"/>
            <w:szCs w:val="28"/>
            <w:lang w:val="fr-CA"/>
          </w:rPr>
          <w:t>AirPassengerRights.ca</w:t>
        </w:r>
      </w:hyperlink>
    </w:p>
    <w:p w:rsidR="00AD1E22" w:rsidRDefault="00AD1E22" w:rsidP="00AD1E22">
      <w:pPr>
        <w:widowControl/>
        <w:kinsoku/>
        <w:overflowPunct/>
        <w:autoSpaceDE w:val="0"/>
        <w:autoSpaceDN w:val="0"/>
        <w:adjustRightInd w:val="0"/>
        <w:textAlignment w:val="auto"/>
        <w:rPr>
          <w:rFonts w:ascii="Arial" w:hAnsi="Arial" w:cs="Arial"/>
          <w:color w:val="000000"/>
          <w:sz w:val="28"/>
          <w:szCs w:val="28"/>
          <w:lang w:val="fr-CA"/>
        </w:rPr>
      </w:pPr>
      <w:hyperlink r:id="rId6" w:history="1">
        <w:r w:rsidRPr="00D82884">
          <w:rPr>
            <w:rStyle w:val="Lienhypertexte"/>
            <w:rFonts w:ascii="Arial" w:hAnsi="Arial" w:cs="Arial"/>
            <w:sz w:val="28"/>
            <w:szCs w:val="28"/>
            <w:lang w:val="fr-CA"/>
          </w:rPr>
          <w:t>lukacs@AirPassengerRights.ca</w:t>
        </w:r>
      </w:hyperlink>
    </w:p>
    <w:p w:rsidR="002225D6" w:rsidRPr="00AD1E22" w:rsidRDefault="002225D6" w:rsidP="00AD1E22">
      <w:pPr>
        <w:widowControl/>
        <w:rPr>
          <w:rFonts w:ascii="Arial" w:hAnsi="Arial" w:cs="Arial"/>
          <w:sz w:val="28"/>
          <w:szCs w:val="28"/>
          <w:lang w:val="fr-CA"/>
        </w:rPr>
      </w:pPr>
    </w:p>
    <w:p w:rsidR="00AD1E22" w:rsidRPr="00AD1E22" w:rsidRDefault="00AD1E22" w:rsidP="00AD1E22">
      <w:pPr>
        <w:widowControl/>
        <w:rPr>
          <w:rFonts w:ascii="Arial" w:hAnsi="Arial" w:cs="Arial"/>
          <w:sz w:val="28"/>
          <w:szCs w:val="28"/>
          <w:lang w:val="fr-CA"/>
        </w:rPr>
      </w:pPr>
    </w:p>
    <w:p w:rsidR="002225D6" w:rsidRPr="00AD1E22" w:rsidRDefault="00AD1E22" w:rsidP="00AD1E22">
      <w:pPr>
        <w:pStyle w:val="Titre2"/>
      </w:pPr>
      <w:r w:rsidRPr="00AD1E22">
        <w:t xml:space="preserve">Loi visant à faire </w:t>
      </w:r>
      <w:r w:rsidR="002225D6" w:rsidRPr="00AD1E22">
        <w:t xml:space="preserve">du Canada un pays exempt </w:t>
      </w:r>
      <w:r w:rsidRPr="00AD1E22">
        <w:t>d’obstacles (projet de loi C81)</w:t>
      </w:r>
    </w:p>
    <w:p w:rsidR="00AD1E22" w:rsidRPr="00AD1E22" w:rsidRDefault="00AD1E22" w:rsidP="00AD1E22">
      <w:pPr>
        <w:widowControl/>
        <w:rPr>
          <w:rFonts w:ascii="Arial" w:hAnsi="Arial" w:cs="Arial"/>
          <w:sz w:val="28"/>
          <w:szCs w:val="28"/>
          <w:lang w:val="fr-CA"/>
        </w:rPr>
      </w:pPr>
    </w:p>
    <w:p w:rsidR="00AD1E22" w:rsidRPr="00AD1E22" w:rsidRDefault="00AD1E22" w:rsidP="00AD1E22">
      <w:pPr>
        <w:widowControl/>
        <w:rPr>
          <w:rFonts w:ascii="Arial" w:hAnsi="Arial" w:cs="Arial"/>
          <w:sz w:val="28"/>
          <w:szCs w:val="28"/>
          <w:lang w:val="fr-CA"/>
        </w:rPr>
      </w:pPr>
    </w:p>
    <w:p w:rsidR="002225D6" w:rsidRPr="00AD1E22" w:rsidRDefault="002225D6" w:rsidP="00AD1E22">
      <w:pPr>
        <w:pStyle w:val="Titre2"/>
      </w:pPr>
      <w:r w:rsidRPr="00AD1E22">
        <w:t>Mémoire présenté au Comité permanent des ressources humaines, du développement des compétences, du développement social et de la cond</w:t>
      </w:r>
      <w:r w:rsidR="00AD1E22" w:rsidRPr="00AD1E22">
        <w:t>ition des personnes handicapées</w:t>
      </w:r>
    </w:p>
    <w:p w:rsidR="00AD1E22" w:rsidRDefault="00AD1E22" w:rsidP="00AD1E22">
      <w:pPr>
        <w:widowControl/>
        <w:rPr>
          <w:rFonts w:ascii="Arial" w:hAnsi="Arial" w:cs="Arial"/>
          <w:sz w:val="28"/>
          <w:szCs w:val="28"/>
          <w:lang w:val="fr-CA"/>
        </w:rPr>
      </w:pPr>
    </w:p>
    <w:p w:rsidR="009D45F9" w:rsidRPr="009D45F9" w:rsidRDefault="009D45F9" w:rsidP="00AD1E22">
      <w:pPr>
        <w:widowControl/>
        <w:rPr>
          <w:rFonts w:ascii="Arial" w:hAnsi="Arial" w:cs="Arial"/>
          <w:b/>
          <w:sz w:val="28"/>
          <w:szCs w:val="28"/>
          <w:lang w:val="fr-CA"/>
        </w:rPr>
      </w:pPr>
      <w:proofErr w:type="gramStart"/>
      <w:r w:rsidRPr="009D45F9">
        <w:rPr>
          <w:rFonts w:ascii="Arial" w:hAnsi="Arial" w:cs="Arial"/>
          <w:b/>
          <w:sz w:val="28"/>
          <w:szCs w:val="28"/>
          <w:lang w:val="fr-CA"/>
        </w:rPr>
        <w:t>par</w:t>
      </w:r>
      <w:proofErr w:type="gramEnd"/>
      <w:r w:rsidRPr="009D45F9">
        <w:rPr>
          <w:rFonts w:ascii="Arial" w:hAnsi="Arial" w:cs="Arial"/>
          <w:b/>
          <w:sz w:val="28"/>
          <w:szCs w:val="28"/>
          <w:lang w:val="fr-CA"/>
        </w:rPr>
        <w:t xml:space="preserve"> </w:t>
      </w:r>
      <w:r w:rsidRPr="009D45F9">
        <w:rPr>
          <w:rFonts w:ascii="Arial" w:hAnsi="Arial" w:cs="Arial"/>
          <w:b/>
          <w:sz w:val="28"/>
          <w:szCs w:val="28"/>
          <w:lang w:val="fr-CA"/>
        </w:rPr>
        <w:t xml:space="preserve">Air </w:t>
      </w:r>
      <w:proofErr w:type="spellStart"/>
      <w:r w:rsidRPr="009D45F9">
        <w:rPr>
          <w:rFonts w:ascii="Arial" w:hAnsi="Arial" w:cs="Arial"/>
          <w:b/>
          <w:sz w:val="28"/>
          <w:szCs w:val="28"/>
          <w:lang w:val="fr-CA"/>
        </w:rPr>
        <w:t>Passenger</w:t>
      </w:r>
      <w:proofErr w:type="spellEnd"/>
      <w:r w:rsidRPr="009D45F9">
        <w:rPr>
          <w:rFonts w:ascii="Arial" w:hAnsi="Arial" w:cs="Arial"/>
          <w:b/>
          <w:sz w:val="28"/>
          <w:szCs w:val="28"/>
          <w:lang w:val="fr-CA"/>
        </w:rPr>
        <w:t xml:space="preserve"> </w:t>
      </w:r>
      <w:proofErr w:type="spellStart"/>
      <w:r w:rsidRPr="009D45F9">
        <w:rPr>
          <w:rFonts w:ascii="Arial" w:hAnsi="Arial" w:cs="Arial"/>
          <w:b/>
          <w:sz w:val="28"/>
          <w:szCs w:val="28"/>
          <w:lang w:val="fr-CA"/>
        </w:rPr>
        <w:t>Rights</w:t>
      </w:r>
      <w:proofErr w:type="spellEnd"/>
    </w:p>
    <w:p w:rsidR="009D45F9" w:rsidRDefault="009D45F9" w:rsidP="00AD1E22">
      <w:pPr>
        <w:widowControl/>
        <w:rPr>
          <w:rFonts w:ascii="Arial" w:hAnsi="Arial" w:cs="Arial"/>
          <w:sz w:val="28"/>
          <w:szCs w:val="28"/>
          <w:lang w:val="fr-CA"/>
        </w:rPr>
      </w:pPr>
    </w:p>
    <w:p w:rsidR="009D45F9" w:rsidRPr="009D45F9" w:rsidRDefault="009D45F9" w:rsidP="00AD1E22">
      <w:pPr>
        <w:widowControl/>
        <w:rPr>
          <w:rFonts w:ascii="Arial" w:hAnsi="Arial" w:cs="Arial"/>
          <w:b/>
          <w:sz w:val="28"/>
          <w:szCs w:val="28"/>
          <w:lang w:val="fr-CA"/>
        </w:rPr>
      </w:pPr>
      <w:r w:rsidRPr="009D45F9">
        <w:rPr>
          <w:rFonts w:ascii="Arial" w:hAnsi="Arial" w:cs="Arial"/>
          <w:b/>
          <w:sz w:val="28"/>
          <w:szCs w:val="28"/>
          <w:lang w:val="fr-CA"/>
        </w:rPr>
        <w:t>Octobre 2018</w:t>
      </w:r>
    </w:p>
    <w:p w:rsidR="009D45F9" w:rsidRDefault="009D45F9" w:rsidP="00AD1E22">
      <w:pPr>
        <w:widowControl/>
        <w:rPr>
          <w:rFonts w:ascii="Arial" w:hAnsi="Arial" w:cs="Arial"/>
          <w:sz w:val="28"/>
          <w:szCs w:val="28"/>
          <w:lang w:val="fr-CA"/>
        </w:rPr>
      </w:pPr>
    </w:p>
    <w:p w:rsidR="009D45F9" w:rsidRDefault="009D45F9" w:rsidP="00AD1E22">
      <w:pPr>
        <w:widowControl/>
        <w:rPr>
          <w:rFonts w:ascii="Arial" w:hAnsi="Arial" w:cs="Arial"/>
          <w:sz w:val="28"/>
          <w:szCs w:val="28"/>
          <w:lang w:val="fr-CA"/>
        </w:rPr>
      </w:pPr>
      <w:r>
        <w:rPr>
          <w:rFonts w:ascii="Arial" w:hAnsi="Arial" w:cs="Arial"/>
          <w:sz w:val="28"/>
          <w:szCs w:val="28"/>
          <w:lang w:val="fr-CA"/>
        </w:rPr>
        <w:t>DÉBUT PAGE</w:t>
      </w:r>
    </w:p>
    <w:p w:rsidR="009D45F9" w:rsidRDefault="009D45F9" w:rsidP="00AD1E22">
      <w:pPr>
        <w:widowControl/>
        <w:rPr>
          <w:rFonts w:ascii="Arial" w:hAnsi="Arial" w:cs="Arial"/>
          <w:sz w:val="28"/>
          <w:szCs w:val="28"/>
          <w:lang w:val="fr-CA"/>
        </w:rPr>
      </w:pPr>
    </w:p>
    <w:p w:rsidR="009D45F9" w:rsidRDefault="009D45F9" w:rsidP="00AD1E22">
      <w:pPr>
        <w:widowControl/>
        <w:rPr>
          <w:rFonts w:ascii="Arial" w:hAnsi="Arial" w:cs="Arial"/>
          <w:sz w:val="28"/>
          <w:szCs w:val="28"/>
          <w:lang w:val="fr-CA"/>
        </w:rPr>
      </w:pPr>
      <w:r>
        <w:rPr>
          <w:rFonts w:ascii="Arial" w:hAnsi="Arial" w:cs="Arial"/>
          <w:sz w:val="28"/>
          <w:szCs w:val="28"/>
          <w:lang w:val="fr-CA"/>
        </w:rPr>
        <w:t>DÉBUT TDM</w:t>
      </w:r>
      <w:r w:rsidR="00D1416B">
        <w:rPr>
          <w:rFonts w:ascii="Arial" w:hAnsi="Arial" w:cs="Arial"/>
          <w:sz w:val="28"/>
          <w:szCs w:val="28"/>
          <w:lang w:val="fr-CA"/>
        </w:rPr>
        <w:t> :</w:t>
      </w:r>
    </w:p>
    <w:p w:rsidR="009D45F9" w:rsidRDefault="009D45F9" w:rsidP="00AD1E22">
      <w:pPr>
        <w:widowControl/>
        <w:rPr>
          <w:rFonts w:ascii="Arial" w:hAnsi="Arial" w:cs="Arial"/>
          <w:sz w:val="28"/>
          <w:szCs w:val="28"/>
          <w:lang w:val="fr-CA"/>
        </w:rPr>
      </w:pPr>
    </w:p>
    <w:p w:rsidR="009D45F9" w:rsidRDefault="009D45F9" w:rsidP="00AD1E22">
      <w:pPr>
        <w:widowControl/>
        <w:rPr>
          <w:rFonts w:ascii="Arial" w:hAnsi="Arial" w:cs="Arial"/>
          <w:sz w:val="28"/>
          <w:szCs w:val="28"/>
          <w:lang w:val="fr-CA"/>
        </w:rPr>
      </w:pPr>
    </w:p>
    <w:p w:rsidR="002225D6" w:rsidRPr="00AD1E22" w:rsidRDefault="009D45F9" w:rsidP="009D45F9">
      <w:pPr>
        <w:pStyle w:val="Titre3"/>
      </w:pPr>
      <w:r>
        <w:t>Table des matières</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À propos d’Air </w:t>
      </w:r>
      <w:proofErr w:type="spellStart"/>
      <w:r w:rsidRPr="00AD1E22">
        <w:rPr>
          <w:rFonts w:ascii="Arial" w:hAnsi="Arial" w:cs="Arial"/>
          <w:sz w:val="28"/>
          <w:szCs w:val="28"/>
          <w:lang w:val="fr-CA"/>
        </w:rPr>
        <w:t>Passenger</w:t>
      </w:r>
      <w:proofErr w:type="spellEnd"/>
      <w:r w:rsidRPr="00AD1E22">
        <w:rPr>
          <w:rFonts w:ascii="Arial" w:hAnsi="Arial" w:cs="Arial"/>
          <w:sz w:val="28"/>
          <w:szCs w:val="28"/>
          <w:lang w:val="fr-CA"/>
        </w:rPr>
        <w:t xml:space="preserve"> </w:t>
      </w:r>
      <w:proofErr w:type="spellStart"/>
      <w:r w:rsidRPr="00AD1E22">
        <w:rPr>
          <w:rFonts w:ascii="Arial" w:hAnsi="Arial" w:cs="Arial"/>
          <w:sz w:val="28"/>
          <w:szCs w:val="28"/>
          <w:lang w:val="fr-CA"/>
        </w:rPr>
        <w:t>Rights</w:t>
      </w:r>
      <w:proofErr w:type="spellEnd"/>
      <w:r w:rsidR="009D45F9">
        <w:rPr>
          <w:rFonts w:ascii="Arial" w:hAnsi="Arial" w:cs="Arial"/>
          <w:sz w:val="28"/>
          <w:szCs w:val="28"/>
          <w:lang w:val="fr-CA"/>
        </w:rPr>
        <w:t xml:space="preserve"> … 1</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Résumé</w:t>
      </w:r>
      <w:r w:rsidR="009D45F9">
        <w:rPr>
          <w:rFonts w:ascii="Arial" w:hAnsi="Arial" w:cs="Arial"/>
          <w:sz w:val="28"/>
          <w:szCs w:val="28"/>
          <w:lang w:val="fr-CA"/>
        </w:rPr>
        <w:t xml:space="preserve"> … </w:t>
      </w:r>
      <w:r w:rsidR="009D45F9">
        <w:rPr>
          <w:rFonts w:ascii="Arial" w:hAnsi="Arial" w:cs="Arial"/>
          <w:sz w:val="28"/>
          <w:szCs w:val="28"/>
          <w:lang w:val="fr-CA"/>
        </w:rPr>
        <w:t>2</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I. Apparence d’un conflit entre le projet de loi C81 et la </w:t>
      </w:r>
      <w:r w:rsidRPr="009D45F9">
        <w:rPr>
          <w:rFonts w:ascii="Arial" w:hAnsi="Arial" w:cs="Arial"/>
          <w:i/>
          <w:sz w:val="28"/>
          <w:szCs w:val="28"/>
          <w:lang w:val="fr-CA"/>
        </w:rPr>
        <w:t>Loi sur le transport aérien</w:t>
      </w:r>
      <w:r w:rsidR="009D45F9">
        <w:rPr>
          <w:rFonts w:ascii="Arial" w:hAnsi="Arial" w:cs="Arial"/>
          <w:sz w:val="28"/>
          <w:szCs w:val="28"/>
          <w:lang w:val="fr-CA"/>
        </w:rPr>
        <w:t xml:space="preserve"> … </w:t>
      </w:r>
      <w:r w:rsidR="009D45F9">
        <w:rPr>
          <w:rFonts w:ascii="Arial" w:hAnsi="Arial" w:cs="Arial"/>
          <w:sz w:val="28"/>
          <w:szCs w:val="28"/>
          <w:lang w:val="fr-CA"/>
        </w:rPr>
        <w:t>3</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lastRenderedPageBreak/>
        <w:t>II. Voyages avec aides à la mobilité et animaux d’assistance</w:t>
      </w:r>
      <w:r w:rsidR="009D45F9">
        <w:rPr>
          <w:rFonts w:ascii="Arial" w:hAnsi="Arial" w:cs="Arial"/>
          <w:sz w:val="28"/>
          <w:szCs w:val="28"/>
          <w:lang w:val="fr-CA"/>
        </w:rPr>
        <w:t xml:space="preserve"> … </w:t>
      </w:r>
      <w:r w:rsidR="009D45F9">
        <w:rPr>
          <w:rFonts w:ascii="Arial" w:hAnsi="Arial" w:cs="Arial"/>
          <w:sz w:val="28"/>
          <w:szCs w:val="28"/>
          <w:lang w:val="fr-CA"/>
        </w:rPr>
        <w:t>4</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III. Exclusion du contrôle judiciaire dans certains cas (paragraphe 103(4))</w:t>
      </w:r>
      <w:r w:rsidR="009D45F9">
        <w:rPr>
          <w:rFonts w:ascii="Arial" w:hAnsi="Arial" w:cs="Arial"/>
          <w:sz w:val="28"/>
          <w:szCs w:val="28"/>
          <w:lang w:val="fr-CA"/>
        </w:rPr>
        <w:t xml:space="preserve"> … </w:t>
      </w:r>
      <w:r w:rsidR="009D45F9">
        <w:rPr>
          <w:rFonts w:ascii="Arial" w:hAnsi="Arial" w:cs="Arial"/>
          <w:sz w:val="28"/>
          <w:szCs w:val="28"/>
          <w:lang w:val="fr-CA"/>
        </w:rPr>
        <w:t>5</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IV. Affaiblissement de l’application de la loi</w:t>
      </w:r>
      <w:r w:rsidR="009D45F9">
        <w:rPr>
          <w:rFonts w:ascii="Arial" w:hAnsi="Arial" w:cs="Arial"/>
          <w:sz w:val="28"/>
          <w:szCs w:val="28"/>
          <w:lang w:val="fr-CA"/>
        </w:rPr>
        <w:t xml:space="preserve"> … </w:t>
      </w:r>
      <w:r w:rsidR="009D45F9">
        <w:rPr>
          <w:rFonts w:ascii="Arial" w:hAnsi="Arial" w:cs="Arial"/>
          <w:sz w:val="28"/>
          <w:szCs w:val="28"/>
          <w:lang w:val="fr-CA"/>
        </w:rPr>
        <w:t>6</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Annexe</w:t>
      </w:r>
      <w:r w:rsidR="009D45F9">
        <w:rPr>
          <w:rFonts w:ascii="Arial" w:hAnsi="Arial" w:cs="Arial"/>
          <w:sz w:val="28"/>
          <w:szCs w:val="28"/>
          <w:lang w:val="fr-CA"/>
        </w:rPr>
        <w:t xml:space="preserve"> … </w:t>
      </w:r>
      <w:r w:rsidR="009D45F9">
        <w:rPr>
          <w:rFonts w:ascii="Arial" w:hAnsi="Arial" w:cs="Arial"/>
          <w:sz w:val="28"/>
          <w:szCs w:val="28"/>
          <w:lang w:val="fr-CA"/>
        </w:rPr>
        <w:t>7</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A. Décisions finales découlant des plaintes pour lesquelles M. Lukács a eu gain de caus</w:t>
      </w:r>
      <w:r w:rsidR="009D45F9">
        <w:rPr>
          <w:rFonts w:ascii="Arial" w:hAnsi="Arial" w:cs="Arial"/>
          <w:sz w:val="28"/>
          <w:szCs w:val="28"/>
          <w:lang w:val="fr-CA"/>
        </w:rPr>
        <w:t>e (principales décisions) ... 7</w:t>
      </w:r>
    </w:p>
    <w:p w:rsidR="009D45F9" w:rsidRDefault="009D45F9" w:rsidP="00AD1E22">
      <w:pPr>
        <w:widowControl/>
        <w:rPr>
          <w:rFonts w:ascii="Arial" w:hAnsi="Arial" w:cs="Arial"/>
          <w:sz w:val="28"/>
          <w:szCs w:val="28"/>
          <w:lang w:val="fr-CA"/>
        </w:rPr>
      </w:pPr>
      <w:r>
        <w:rPr>
          <w:rFonts w:ascii="Arial" w:hAnsi="Arial" w:cs="Arial"/>
          <w:sz w:val="28"/>
          <w:szCs w:val="28"/>
          <w:lang w:val="fr-CA"/>
        </w:rPr>
        <w:t>FIN TDM.</w:t>
      </w:r>
    </w:p>
    <w:p w:rsidR="009D45F9" w:rsidRDefault="009D45F9" w:rsidP="00AD1E22">
      <w:pPr>
        <w:widowControl/>
        <w:rPr>
          <w:rFonts w:ascii="Arial" w:hAnsi="Arial" w:cs="Arial"/>
          <w:sz w:val="28"/>
          <w:szCs w:val="28"/>
          <w:lang w:val="fr-CA"/>
        </w:rPr>
      </w:pPr>
    </w:p>
    <w:p w:rsidR="009D45F9" w:rsidRDefault="009D45F9" w:rsidP="00AD1E22">
      <w:pPr>
        <w:widowControl/>
        <w:rPr>
          <w:rFonts w:ascii="Arial" w:hAnsi="Arial" w:cs="Arial"/>
          <w:sz w:val="28"/>
          <w:szCs w:val="28"/>
          <w:lang w:val="fr-CA"/>
        </w:rPr>
      </w:pPr>
      <w:r>
        <w:rPr>
          <w:rFonts w:ascii="Arial" w:hAnsi="Arial" w:cs="Arial"/>
          <w:sz w:val="28"/>
          <w:szCs w:val="28"/>
          <w:lang w:val="fr-CA"/>
        </w:rPr>
        <w:t>DÉBUT PAGE 1</w:t>
      </w:r>
    </w:p>
    <w:p w:rsidR="009D45F9" w:rsidRDefault="009D45F9" w:rsidP="00AD1E22">
      <w:pPr>
        <w:widowControl/>
        <w:rPr>
          <w:rFonts w:ascii="Arial" w:hAnsi="Arial" w:cs="Arial"/>
          <w:sz w:val="28"/>
          <w:szCs w:val="28"/>
          <w:lang w:val="fr-CA"/>
        </w:rPr>
      </w:pPr>
    </w:p>
    <w:p w:rsidR="009D45F9" w:rsidRDefault="009D45F9" w:rsidP="00AD1E22">
      <w:pPr>
        <w:widowControl/>
        <w:rPr>
          <w:rFonts w:ascii="Arial" w:hAnsi="Arial" w:cs="Arial"/>
          <w:sz w:val="28"/>
          <w:szCs w:val="28"/>
          <w:lang w:val="fr-CA"/>
        </w:rPr>
      </w:pPr>
    </w:p>
    <w:p w:rsidR="002225D6" w:rsidRPr="00AD1E22" w:rsidRDefault="009D45F9" w:rsidP="009D45F9">
      <w:pPr>
        <w:pStyle w:val="Titre3"/>
      </w:pPr>
      <w:r>
        <w:t xml:space="preserve">À propos d’Air </w:t>
      </w:r>
      <w:proofErr w:type="spellStart"/>
      <w:r>
        <w:t>Passenger</w:t>
      </w:r>
      <w:proofErr w:type="spellEnd"/>
      <w:r>
        <w:t xml:space="preserve"> </w:t>
      </w:r>
      <w:proofErr w:type="spellStart"/>
      <w:r>
        <w:t>Rights</w:t>
      </w:r>
      <w:proofErr w:type="spellEnd"/>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Air </w:t>
      </w:r>
      <w:proofErr w:type="spellStart"/>
      <w:r w:rsidRPr="00AD1E22">
        <w:rPr>
          <w:rFonts w:ascii="Arial" w:hAnsi="Arial" w:cs="Arial"/>
          <w:sz w:val="28"/>
          <w:szCs w:val="28"/>
          <w:lang w:val="fr-CA"/>
        </w:rPr>
        <w:t>Passenger</w:t>
      </w:r>
      <w:proofErr w:type="spellEnd"/>
      <w:r w:rsidRPr="00AD1E22">
        <w:rPr>
          <w:rFonts w:ascii="Arial" w:hAnsi="Arial" w:cs="Arial"/>
          <w:sz w:val="28"/>
          <w:szCs w:val="28"/>
          <w:lang w:val="fr-CA"/>
        </w:rPr>
        <w:t xml:space="preserve"> </w:t>
      </w:r>
      <w:proofErr w:type="spellStart"/>
      <w:r w:rsidRPr="00AD1E22">
        <w:rPr>
          <w:rFonts w:ascii="Arial" w:hAnsi="Arial" w:cs="Arial"/>
          <w:sz w:val="28"/>
          <w:szCs w:val="28"/>
          <w:lang w:val="fr-CA"/>
        </w:rPr>
        <w:t>Rights</w:t>
      </w:r>
      <w:proofErr w:type="spellEnd"/>
      <w:r w:rsidRPr="00AD1E22">
        <w:rPr>
          <w:rFonts w:ascii="Arial" w:hAnsi="Arial" w:cs="Arial"/>
          <w:sz w:val="28"/>
          <w:szCs w:val="28"/>
          <w:lang w:val="fr-CA"/>
        </w:rPr>
        <w:t xml:space="preserve"> (APR) est un réseau de bénévoles indépendant à but non lucratif qui se consacre à l’habilitation des voyageurs par l’éducation, la défense des droits, la conduite d’enquêtes</w:t>
      </w:r>
      <w:r w:rsidR="009D45F9">
        <w:rPr>
          <w:rFonts w:ascii="Arial" w:hAnsi="Arial" w:cs="Arial"/>
          <w:sz w:val="28"/>
          <w:szCs w:val="28"/>
          <w:lang w:val="fr-CA"/>
        </w:rPr>
        <w:t xml:space="preserve"> et l’initiation de poursuites.</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9D45F9">
        <w:rPr>
          <w:rFonts w:ascii="Arial" w:hAnsi="Arial" w:cs="Arial"/>
          <w:i/>
          <w:sz w:val="28"/>
          <w:szCs w:val="28"/>
          <w:lang w:val="fr-CA"/>
        </w:rPr>
        <w:t>APR</w:t>
      </w:r>
      <w:r w:rsidRPr="00AD1E22">
        <w:rPr>
          <w:rFonts w:ascii="Arial" w:hAnsi="Arial" w:cs="Arial"/>
          <w:sz w:val="28"/>
          <w:szCs w:val="28"/>
          <w:lang w:val="fr-CA"/>
        </w:rPr>
        <w:t xml:space="preserve"> est dans une position unique pour commenter le projet de loi C81, car ce dernier touche les voyages par avion. Les observations d’</w:t>
      </w:r>
      <w:r w:rsidRPr="009D45F9">
        <w:rPr>
          <w:rFonts w:ascii="Arial" w:hAnsi="Arial" w:cs="Arial"/>
          <w:i/>
          <w:sz w:val="28"/>
          <w:szCs w:val="28"/>
          <w:lang w:val="fr-CA"/>
        </w:rPr>
        <w:t>APR</w:t>
      </w:r>
      <w:r w:rsidRPr="00AD1E22">
        <w:rPr>
          <w:rFonts w:ascii="Arial" w:hAnsi="Arial" w:cs="Arial"/>
          <w:sz w:val="28"/>
          <w:szCs w:val="28"/>
          <w:lang w:val="fr-CA"/>
        </w:rPr>
        <w:t xml:space="preserve"> sont fondées sur l’expertise et l’expérience que l’organisme a acquises en aidant quotidiennement les passagers en général, dont les passagers handicapés</w:t>
      </w:r>
      <w:r w:rsidR="009D45F9">
        <w:rPr>
          <w:rFonts w:ascii="Arial" w:hAnsi="Arial" w:cs="Arial"/>
          <w:sz w:val="28"/>
          <w:szCs w:val="28"/>
          <w:lang w:val="fr-CA"/>
        </w:rPr>
        <w:t xml:space="preserve"> NOTE DE BAS DE PAGE </w:t>
      </w:r>
      <w:r w:rsidRPr="00AD1E22">
        <w:rPr>
          <w:rFonts w:ascii="Arial" w:hAnsi="Arial" w:cs="Arial"/>
          <w:sz w:val="28"/>
          <w:szCs w:val="28"/>
          <w:lang w:val="fr-CA"/>
        </w:rPr>
        <w:t xml:space="preserve">1, </w:t>
      </w:r>
      <w:r w:rsidR="009D45F9">
        <w:rPr>
          <w:rFonts w:ascii="Arial" w:hAnsi="Arial" w:cs="Arial"/>
          <w:sz w:val="28"/>
          <w:szCs w:val="28"/>
          <w:lang w:val="fr-CA"/>
        </w:rPr>
        <w:t>à faire respecter leurs droits.</w:t>
      </w:r>
    </w:p>
    <w:p w:rsidR="009D45F9" w:rsidRDefault="009D45F9" w:rsidP="00AD1E22">
      <w:pPr>
        <w:widowControl/>
        <w:rPr>
          <w:rFonts w:ascii="Arial" w:hAnsi="Arial" w:cs="Arial"/>
          <w:sz w:val="28"/>
          <w:szCs w:val="28"/>
          <w:lang w:val="fr-CA"/>
        </w:rPr>
      </w:pPr>
    </w:p>
    <w:p w:rsidR="009D45F9" w:rsidRDefault="009D45F9" w:rsidP="00AD1E22">
      <w:pPr>
        <w:widowControl/>
        <w:rPr>
          <w:rFonts w:ascii="Arial" w:hAnsi="Arial" w:cs="Arial"/>
          <w:sz w:val="28"/>
          <w:szCs w:val="28"/>
          <w:lang w:val="fr-CA"/>
        </w:rPr>
      </w:pPr>
      <w:r>
        <w:rPr>
          <w:rFonts w:ascii="Arial" w:hAnsi="Arial" w:cs="Arial"/>
          <w:sz w:val="28"/>
          <w:szCs w:val="28"/>
          <w:lang w:val="fr-CA"/>
        </w:rPr>
        <w:t>DÉBUT NOTE DE BAS DE PAGE 1</w:t>
      </w:r>
      <w:r w:rsidR="00D1416B">
        <w:rPr>
          <w:rFonts w:ascii="Arial" w:hAnsi="Arial" w:cs="Arial"/>
          <w:sz w:val="28"/>
          <w:szCs w:val="28"/>
          <w:lang w:val="fr-CA"/>
        </w:rPr>
        <w:t> :</w:t>
      </w:r>
    </w:p>
    <w:p w:rsidR="00D1416B" w:rsidRPr="00AD1E22" w:rsidRDefault="00D1416B" w:rsidP="00D1416B">
      <w:pPr>
        <w:widowControl/>
        <w:rPr>
          <w:rFonts w:ascii="Arial" w:hAnsi="Arial" w:cs="Arial"/>
          <w:sz w:val="28"/>
          <w:szCs w:val="28"/>
          <w:lang w:val="fr-CA"/>
        </w:rPr>
      </w:pPr>
      <w:proofErr w:type="spellStart"/>
      <w:r w:rsidRPr="009D45F9">
        <w:rPr>
          <w:rFonts w:ascii="Arial" w:hAnsi="Arial" w:cs="Arial"/>
          <w:sz w:val="28"/>
          <w:szCs w:val="28"/>
          <w:lang w:val="en-CA"/>
        </w:rPr>
        <w:t>Voir</w:t>
      </w:r>
      <w:proofErr w:type="spellEnd"/>
      <w:r w:rsidRPr="009D45F9">
        <w:rPr>
          <w:rFonts w:ascii="Arial" w:hAnsi="Arial" w:cs="Arial"/>
          <w:sz w:val="28"/>
          <w:szCs w:val="28"/>
          <w:lang w:val="en-CA"/>
        </w:rPr>
        <w:t xml:space="preserve">, par </w:t>
      </w:r>
      <w:proofErr w:type="spellStart"/>
      <w:proofErr w:type="gramStart"/>
      <w:r w:rsidRPr="009D45F9">
        <w:rPr>
          <w:rFonts w:ascii="Arial" w:hAnsi="Arial" w:cs="Arial"/>
          <w:sz w:val="28"/>
          <w:szCs w:val="28"/>
          <w:lang w:val="en-CA"/>
        </w:rPr>
        <w:t>exemple</w:t>
      </w:r>
      <w:proofErr w:type="spellEnd"/>
      <w:r>
        <w:rPr>
          <w:rFonts w:ascii="Arial" w:hAnsi="Arial" w:cs="Arial"/>
          <w:sz w:val="28"/>
          <w:szCs w:val="28"/>
          <w:lang w:val="en-CA"/>
        </w:rPr>
        <w:t> :</w:t>
      </w:r>
      <w:proofErr w:type="gramEnd"/>
      <w:r w:rsidR="00642229">
        <w:rPr>
          <w:rFonts w:ascii="Arial" w:hAnsi="Arial" w:cs="Arial"/>
          <w:sz w:val="28"/>
          <w:szCs w:val="28"/>
          <w:lang w:val="en-CA"/>
        </w:rPr>
        <w:t xml:space="preserve"> </w:t>
      </w:r>
      <w:hyperlink r:id="rId7" w:history="1">
        <w:r w:rsidR="00642229" w:rsidRPr="00FB5DA9">
          <w:rPr>
            <w:rStyle w:val="Lienhypertexte"/>
            <w:rFonts w:ascii="Arial" w:hAnsi="Arial" w:cs="Arial"/>
            <w:sz w:val="28"/>
            <w:szCs w:val="28"/>
            <w:lang w:val="en-US"/>
          </w:rPr>
          <w:t>“Two women kicked off plane at Pearson after refusal to muzzle guide dogs,”</w:t>
        </w:r>
      </w:hyperlink>
      <w:r w:rsidRPr="009D45F9">
        <w:rPr>
          <w:rFonts w:ascii="Arial" w:hAnsi="Arial" w:cs="Arial"/>
          <w:sz w:val="28"/>
          <w:szCs w:val="28"/>
          <w:lang w:val="en-CA"/>
        </w:rPr>
        <w:t xml:space="preserve">, </w:t>
      </w:r>
      <w:r w:rsidRPr="00642229">
        <w:rPr>
          <w:rFonts w:ascii="Arial" w:hAnsi="Arial" w:cs="Arial"/>
          <w:i/>
          <w:sz w:val="28"/>
          <w:szCs w:val="28"/>
          <w:lang w:val="en-CA"/>
        </w:rPr>
        <w:t>Toronto Star</w:t>
      </w:r>
      <w:r w:rsidRPr="009D45F9">
        <w:rPr>
          <w:rFonts w:ascii="Arial" w:hAnsi="Arial" w:cs="Arial"/>
          <w:sz w:val="28"/>
          <w:szCs w:val="28"/>
          <w:lang w:val="en-CA"/>
        </w:rPr>
        <w:t xml:space="preserve">, 3 </w:t>
      </w:r>
      <w:proofErr w:type="spellStart"/>
      <w:r w:rsidRPr="009D45F9">
        <w:rPr>
          <w:rFonts w:ascii="Arial" w:hAnsi="Arial" w:cs="Arial"/>
          <w:sz w:val="28"/>
          <w:szCs w:val="28"/>
          <w:lang w:val="en-CA"/>
        </w:rPr>
        <w:t>juillet</w:t>
      </w:r>
      <w:proofErr w:type="spellEnd"/>
      <w:r w:rsidRPr="009D45F9">
        <w:rPr>
          <w:rFonts w:ascii="Arial" w:hAnsi="Arial" w:cs="Arial"/>
          <w:sz w:val="28"/>
          <w:szCs w:val="28"/>
          <w:lang w:val="en-CA"/>
        </w:rPr>
        <w:t xml:space="preserve"> 2015. </w:t>
      </w:r>
      <w:r w:rsidRPr="00642229">
        <w:rPr>
          <w:rFonts w:ascii="Arial" w:hAnsi="Arial" w:cs="Arial"/>
          <w:i/>
          <w:sz w:val="28"/>
          <w:szCs w:val="28"/>
          <w:lang w:val="fr-CA"/>
        </w:rPr>
        <w:t>APR</w:t>
      </w:r>
      <w:r w:rsidRPr="00AD1E22">
        <w:rPr>
          <w:rFonts w:ascii="Arial" w:hAnsi="Arial" w:cs="Arial"/>
          <w:sz w:val="28"/>
          <w:szCs w:val="28"/>
          <w:lang w:val="fr-CA"/>
        </w:rPr>
        <w:t xml:space="preserve"> aide les victimes devant la Commission canadi</w:t>
      </w:r>
      <w:r>
        <w:rPr>
          <w:rFonts w:ascii="Arial" w:hAnsi="Arial" w:cs="Arial"/>
          <w:sz w:val="28"/>
          <w:szCs w:val="28"/>
          <w:lang w:val="fr-CA"/>
        </w:rPr>
        <w:t>enne des droits de la personne.</w:t>
      </w:r>
    </w:p>
    <w:p w:rsidR="009D45F9" w:rsidRDefault="009D45F9" w:rsidP="00AD1E22">
      <w:pPr>
        <w:widowControl/>
        <w:rPr>
          <w:rFonts w:ascii="Arial" w:hAnsi="Arial" w:cs="Arial"/>
          <w:sz w:val="28"/>
          <w:szCs w:val="28"/>
          <w:lang w:val="fr-CA"/>
        </w:rPr>
      </w:pPr>
      <w:r>
        <w:rPr>
          <w:rFonts w:ascii="Arial" w:hAnsi="Arial" w:cs="Arial"/>
          <w:sz w:val="28"/>
          <w:szCs w:val="28"/>
          <w:lang w:val="fr-CA"/>
        </w:rPr>
        <w:t>FIN NOTE DE BAS DE PAGE 1.</w:t>
      </w:r>
    </w:p>
    <w:p w:rsidR="009D45F9" w:rsidRDefault="009D45F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FD471C">
        <w:rPr>
          <w:rFonts w:ascii="Arial" w:hAnsi="Arial" w:cs="Arial"/>
          <w:i/>
          <w:sz w:val="28"/>
          <w:szCs w:val="28"/>
          <w:lang w:val="fr-CA"/>
        </w:rPr>
        <w:t>APR</w:t>
      </w:r>
      <w:r w:rsidRPr="00AD1E22">
        <w:rPr>
          <w:rFonts w:ascii="Arial" w:hAnsi="Arial" w:cs="Arial"/>
          <w:sz w:val="28"/>
          <w:szCs w:val="28"/>
          <w:lang w:val="fr-CA"/>
        </w:rPr>
        <w:t xml:space="preserve"> est présent sur les médias sociaux, notamment sur le groupe Facebook </w:t>
      </w:r>
      <w:hyperlink r:id="rId8" w:history="1">
        <w:r w:rsidRPr="00FD471C">
          <w:rPr>
            <w:rStyle w:val="Lienhypertexte"/>
            <w:rFonts w:ascii="Arial" w:hAnsi="Arial" w:cs="Arial"/>
            <w:sz w:val="28"/>
            <w:szCs w:val="28"/>
            <w:lang w:val="fr-CA"/>
          </w:rPr>
          <w:t xml:space="preserve">Air </w:t>
        </w:r>
        <w:proofErr w:type="spellStart"/>
        <w:r w:rsidRPr="00FD471C">
          <w:rPr>
            <w:rStyle w:val="Lienhypertexte"/>
            <w:rFonts w:ascii="Arial" w:hAnsi="Arial" w:cs="Arial"/>
            <w:sz w:val="28"/>
            <w:szCs w:val="28"/>
            <w:lang w:val="fr-CA"/>
          </w:rPr>
          <w:t>Passenger</w:t>
        </w:r>
        <w:proofErr w:type="spellEnd"/>
        <w:r w:rsidRPr="00FD471C">
          <w:rPr>
            <w:rStyle w:val="Lienhypertexte"/>
            <w:rFonts w:ascii="Arial" w:hAnsi="Arial" w:cs="Arial"/>
            <w:sz w:val="28"/>
            <w:szCs w:val="28"/>
            <w:lang w:val="fr-CA"/>
          </w:rPr>
          <w:t xml:space="preserve"> </w:t>
        </w:r>
        <w:proofErr w:type="spellStart"/>
        <w:r w:rsidRPr="00FD471C">
          <w:rPr>
            <w:rStyle w:val="Lienhypertexte"/>
            <w:rFonts w:ascii="Arial" w:hAnsi="Arial" w:cs="Arial"/>
            <w:sz w:val="28"/>
            <w:szCs w:val="28"/>
            <w:lang w:val="fr-CA"/>
          </w:rPr>
          <w:t>Rights</w:t>
        </w:r>
        <w:proofErr w:type="spellEnd"/>
        <w:r w:rsidRPr="00FD471C">
          <w:rPr>
            <w:rStyle w:val="Lienhypertexte"/>
            <w:rFonts w:ascii="Arial" w:hAnsi="Arial" w:cs="Arial"/>
            <w:sz w:val="28"/>
            <w:szCs w:val="28"/>
            <w:lang w:val="fr-CA"/>
          </w:rPr>
          <w:t xml:space="preserve"> (Canada)</w:t>
        </w:r>
      </w:hyperlink>
      <w:r w:rsidRPr="00AD1E22">
        <w:rPr>
          <w:rFonts w:ascii="Arial" w:hAnsi="Arial" w:cs="Arial"/>
          <w:sz w:val="28"/>
          <w:szCs w:val="28"/>
          <w:lang w:val="fr-CA"/>
        </w:rPr>
        <w:t xml:space="preserve">, qui compte </w:t>
      </w:r>
      <w:r w:rsidR="00FD471C" w:rsidRPr="00FD471C">
        <w:rPr>
          <w:rFonts w:ascii="Arial" w:hAnsi="Arial" w:cs="Arial"/>
          <w:b/>
          <w:sz w:val="28"/>
          <w:szCs w:val="28"/>
          <w:lang w:val="fr-CA"/>
        </w:rPr>
        <w:t>plus de 9 </w:t>
      </w:r>
      <w:r w:rsidRPr="00FD471C">
        <w:rPr>
          <w:rFonts w:ascii="Arial" w:hAnsi="Arial" w:cs="Arial"/>
          <w:b/>
          <w:sz w:val="28"/>
          <w:szCs w:val="28"/>
          <w:lang w:val="fr-CA"/>
        </w:rPr>
        <w:t>000 membres</w:t>
      </w:r>
      <w:r w:rsidRPr="00AD1E22">
        <w:rPr>
          <w:rFonts w:ascii="Arial" w:hAnsi="Arial" w:cs="Arial"/>
          <w:sz w:val="28"/>
          <w:szCs w:val="28"/>
          <w:lang w:val="fr-CA"/>
        </w:rPr>
        <w:t xml:space="preserve">, la page Facebook </w:t>
      </w:r>
      <w:hyperlink r:id="rId9" w:history="1">
        <w:r w:rsidRPr="005A7C8F">
          <w:rPr>
            <w:rStyle w:val="Lienhypertexte"/>
            <w:rFonts w:ascii="Arial" w:hAnsi="Arial" w:cs="Arial"/>
            <w:sz w:val="28"/>
            <w:szCs w:val="28"/>
            <w:lang w:val="fr-CA"/>
          </w:rPr>
          <w:t xml:space="preserve">Air </w:t>
        </w:r>
        <w:proofErr w:type="spellStart"/>
        <w:r w:rsidRPr="005A7C8F">
          <w:rPr>
            <w:rStyle w:val="Lienhypertexte"/>
            <w:rFonts w:ascii="Arial" w:hAnsi="Arial" w:cs="Arial"/>
            <w:sz w:val="28"/>
            <w:szCs w:val="28"/>
            <w:lang w:val="fr-CA"/>
          </w:rPr>
          <w:t>Passenger</w:t>
        </w:r>
        <w:proofErr w:type="spellEnd"/>
        <w:r w:rsidRPr="005A7C8F">
          <w:rPr>
            <w:rStyle w:val="Lienhypertexte"/>
            <w:rFonts w:ascii="Arial" w:hAnsi="Arial" w:cs="Arial"/>
            <w:sz w:val="28"/>
            <w:szCs w:val="28"/>
            <w:lang w:val="fr-CA"/>
          </w:rPr>
          <w:t xml:space="preserve"> </w:t>
        </w:r>
        <w:proofErr w:type="spellStart"/>
        <w:r w:rsidRPr="005A7C8F">
          <w:rPr>
            <w:rStyle w:val="Lienhypertexte"/>
            <w:rFonts w:ascii="Arial" w:hAnsi="Arial" w:cs="Arial"/>
            <w:sz w:val="28"/>
            <w:szCs w:val="28"/>
            <w:lang w:val="fr-CA"/>
          </w:rPr>
          <w:t>Rights</w:t>
        </w:r>
        <w:proofErr w:type="spellEnd"/>
      </w:hyperlink>
      <w:r w:rsidRPr="00AD1E22">
        <w:rPr>
          <w:rFonts w:ascii="Arial" w:hAnsi="Arial" w:cs="Arial"/>
          <w:sz w:val="28"/>
          <w:szCs w:val="28"/>
          <w:lang w:val="fr-CA"/>
        </w:rPr>
        <w:t>, et l</w:t>
      </w:r>
      <w:r w:rsidR="005A7C8F">
        <w:rPr>
          <w:rFonts w:ascii="Arial" w:hAnsi="Arial" w:cs="Arial"/>
          <w:sz w:val="28"/>
          <w:szCs w:val="28"/>
          <w:lang w:val="fr-CA"/>
        </w:rPr>
        <w:t xml:space="preserve">e fil Twitter </w:t>
      </w:r>
      <w:hyperlink r:id="rId10" w:history="1">
        <w:r w:rsidR="005A7C8F" w:rsidRPr="005A7C8F">
          <w:rPr>
            <w:rStyle w:val="Lienhypertexte"/>
            <w:rFonts w:ascii="Arial" w:hAnsi="Arial" w:cs="Arial"/>
            <w:sz w:val="28"/>
            <w:szCs w:val="28"/>
            <w:lang w:val="fr-CA"/>
          </w:rPr>
          <w:t>@</w:t>
        </w:r>
        <w:proofErr w:type="spellStart"/>
        <w:r w:rsidR="005A7C8F" w:rsidRPr="005A7C8F">
          <w:rPr>
            <w:rStyle w:val="Lienhypertexte"/>
            <w:rFonts w:ascii="Arial" w:hAnsi="Arial" w:cs="Arial"/>
            <w:sz w:val="28"/>
            <w:szCs w:val="28"/>
            <w:lang w:val="fr-CA"/>
          </w:rPr>
          <w:t>AirPassRightsCA</w:t>
        </w:r>
        <w:proofErr w:type="spellEnd"/>
      </w:hyperlink>
      <w:r w:rsidR="005A7C8F">
        <w:rPr>
          <w:rFonts w:ascii="Arial" w:hAnsi="Arial" w:cs="Arial"/>
          <w:sz w:val="28"/>
          <w:szCs w:val="28"/>
          <w:lang w:val="fr-CA"/>
        </w:rPr>
        <w:t>.</w:t>
      </w:r>
    </w:p>
    <w:p w:rsidR="005A7C8F"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5A7C8F">
        <w:rPr>
          <w:rFonts w:ascii="Arial" w:hAnsi="Arial" w:cs="Arial"/>
          <w:i/>
          <w:sz w:val="28"/>
          <w:szCs w:val="28"/>
          <w:lang w:val="fr-CA"/>
        </w:rPr>
        <w:lastRenderedPageBreak/>
        <w:t>APR</w:t>
      </w:r>
      <w:r w:rsidRPr="00AD1E22">
        <w:rPr>
          <w:rFonts w:ascii="Arial" w:hAnsi="Arial" w:cs="Arial"/>
          <w:sz w:val="28"/>
          <w:szCs w:val="28"/>
          <w:lang w:val="fr-CA"/>
        </w:rPr>
        <w:t xml:space="preserve"> a été </w:t>
      </w:r>
      <w:proofErr w:type="gramStart"/>
      <w:r w:rsidRPr="00AD1E22">
        <w:rPr>
          <w:rFonts w:ascii="Arial" w:hAnsi="Arial" w:cs="Arial"/>
          <w:sz w:val="28"/>
          <w:szCs w:val="28"/>
          <w:lang w:val="fr-CA"/>
        </w:rPr>
        <w:t>fondé</w:t>
      </w:r>
      <w:proofErr w:type="gramEnd"/>
      <w:r w:rsidRPr="00AD1E22">
        <w:rPr>
          <w:rFonts w:ascii="Arial" w:hAnsi="Arial" w:cs="Arial"/>
          <w:sz w:val="28"/>
          <w:szCs w:val="28"/>
          <w:lang w:val="fr-CA"/>
        </w:rPr>
        <w:t xml:space="preserve"> et est coordonné par M. </w:t>
      </w:r>
      <w:proofErr w:type="spellStart"/>
      <w:r w:rsidRPr="00AD1E22">
        <w:rPr>
          <w:rFonts w:ascii="Arial" w:hAnsi="Arial" w:cs="Arial"/>
          <w:sz w:val="28"/>
          <w:szCs w:val="28"/>
          <w:lang w:val="fr-CA"/>
        </w:rPr>
        <w:t>Gábor</w:t>
      </w:r>
      <w:proofErr w:type="spellEnd"/>
      <w:r w:rsidRPr="00AD1E22">
        <w:rPr>
          <w:rFonts w:ascii="Arial" w:hAnsi="Arial" w:cs="Arial"/>
          <w:sz w:val="28"/>
          <w:szCs w:val="28"/>
          <w:lang w:val="fr-CA"/>
        </w:rPr>
        <w:t xml:space="preserve"> Lukács, un défenseur des droits des passagers aériens au Canada, qui met son temps et son expertise</w:t>
      </w:r>
      <w:r w:rsidR="001C5CBB">
        <w:rPr>
          <w:rFonts w:ascii="Arial" w:hAnsi="Arial" w:cs="Arial"/>
          <w:sz w:val="28"/>
          <w:szCs w:val="28"/>
          <w:lang w:val="fr-CA"/>
        </w:rPr>
        <w:t xml:space="preserve"> au service du public voyageur.</w:t>
      </w:r>
    </w:p>
    <w:p w:rsidR="005A7C8F" w:rsidRDefault="005A7C8F" w:rsidP="00AD1E22">
      <w:pPr>
        <w:widowControl/>
        <w:rPr>
          <w:rFonts w:ascii="Arial" w:hAnsi="Arial" w:cs="Arial"/>
          <w:sz w:val="28"/>
          <w:szCs w:val="28"/>
          <w:lang w:val="fr-CA"/>
        </w:rPr>
      </w:pPr>
    </w:p>
    <w:p w:rsidR="005A7C8F" w:rsidRDefault="005A7C8F" w:rsidP="00AD1E22">
      <w:pPr>
        <w:widowControl/>
        <w:rPr>
          <w:rFonts w:ascii="Arial" w:hAnsi="Arial" w:cs="Arial"/>
          <w:sz w:val="28"/>
          <w:szCs w:val="28"/>
          <w:lang w:val="fr-CA"/>
        </w:rPr>
      </w:pPr>
    </w:p>
    <w:p w:rsidR="002225D6" w:rsidRPr="005A7C8F" w:rsidRDefault="002225D6" w:rsidP="00AD1E22">
      <w:pPr>
        <w:widowControl/>
        <w:rPr>
          <w:rFonts w:ascii="Arial" w:hAnsi="Arial" w:cs="Arial"/>
          <w:b/>
          <w:sz w:val="28"/>
          <w:szCs w:val="28"/>
          <w:lang w:val="fr-CA"/>
        </w:rPr>
      </w:pPr>
      <w:proofErr w:type="spellStart"/>
      <w:r w:rsidRPr="005A7C8F">
        <w:rPr>
          <w:rFonts w:ascii="Arial" w:hAnsi="Arial" w:cs="Arial"/>
          <w:b/>
          <w:sz w:val="28"/>
          <w:szCs w:val="28"/>
          <w:lang w:val="fr-CA"/>
        </w:rPr>
        <w:t>Gábor</w:t>
      </w:r>
      <w:proofErr w:type="spellEnd"/>
      <w:r w:rsidRPr="005A7C8F">
        <w:rPr>
          <w:rFonts w:ascii="Arial" w:hAnsi="Arial" w:cs="Arial"/>
          <w:b/>
          <w:sz w:val="28"/>
          <w:szCs w:val="28"/>
          <w:lang w:val="fr-CA"/>
        </w:rPr>
        <w:t xml:space="preserve"> Lukács, Ph. </w:t>
      </w:r>
      <w:r w:rsidR="001C5CBB">
        <w:rPr>
          <w:rFonts w:ascii="Arial" w:hAnsi="Arial" w:cs="Arial"/>
          <w:b/>
          <w:sz w:val="28"/>
          <w:szCs w:val="28"/>
          <w:lang w:val="fr-CA"/>
        </w:rPr>
        <w:t>D. (fondateur et coordonnateur)</w:t>
      </w:r>
    </w:p>
    <w:p w:rsidR="005A7C8F"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Depuis 2008, M. Lukács a déposé </w:t>
      </w:r>
      <w:r w:rsidRPr="005A7C8F">
        <w:rPr>
          <w:rFonts w:ascii="Arial" w:hAnsi="Arial" w:cs="Arial"/>
          <w:b/>
          <w:sz w:val="28"/>
          <w:szCs w:val="28"/>
          <w:lang w:val="fr-CA"/>
        </w:rPr>
        <w:t>plus de deux douzaines de plaintes couronnées de succès</w:t>
      </w:r>
      <w:r w:rsidR="005A7C8F" w:rsidRPr="005A7C8F">
        <w:rPr>
          <w:rFonts w:ascii="Arial" w:hAnsi="Arial" w:cs="Arial"/>
          <w:sz w:val="28"/>
          <w:szCs w:val="28"/>
          <w:lang w:val="fr-CA"/>
        </w:rPr>
        <w:t xml:space="preserve"> NOTE DE BAS DE PAGE </w:t>
      </w:r>
      <w:r w:rsidRPr="00AD1E22">
        <w:rPr>
          <w:rFonts w:ascii="Arial" w:hAnsi="Arial" w:cs="Arial"/>
          <w:sz w:val="28"/>
          <w:szCs w:val="28"/>
          <w:lang w:val="fr-CA"/>
        </w:rPr>
        <w:t>2 auprès de l’Office des transports du Canada (l’Office), contestant les conditions et les pratiques des transporteurs aériens, et il a obtenu des arrêtés ordonnant à ces derniers de modifier leurs conditions de transport et d’offrir une meilleure protection aux passage</w:t>
      </w:r>
      <w:r w:rsidR="005A7C8F">
        <w:rPr>
          <w:rFonts w:ascii="Arial" w:hAnsi="Arial" w:cs="Arial"/>
          <w:sz w:val="28"/>
          <w:szCs w:val="28"/>
          <w:lang w:val="fr-CA"/>
        </w:rPr>
        <w:t>rs.</w:t>
      </w:r>
    </w:p>
    <w:p w:rsidR="00D1416B" w:rsidRDefault="00D1416B" w:rsidP="00AD1E22">
      <w:pPr>
        <w:widowControl/>
        <w:rPr>
          <w:rFonts w:ascii="Arial" w:hAnsi="Arial" w:cs="Arial"/>
          <w:sz w:val="28"/>
          <w:szCs w:val="28"/>
          <w:lang w:val="fr-CA"/>
        </w:rPr>
      </w:pPr>
    </w:p>
    <w:p w:rsidR="00D1416B" w:rsidRDefault="00D1416B" w:rsidP="00D1416B">
      <w:pPr>
        <w:widowControl/>
        <w:rPr>
          <w:rFonts w:ascii="Arial" w:hAnsi="Arial" w:cs="Arial"/>
          <w:sz w:val="28"/>
          <w:szCs w:val="28"/>
          <w:lang w:val="fr-CA"/>
        </w:rPr>
      </w:pPr>
      <w:r>
        <w:rPr>
          <w:rFonts w:ascii="Arial" w:hAnsi="Arial" w:cs="Arial"/>
          <w:sz w:val="28"/>
          <w:szCs w:val="28"/>
          <w:lang w:val="fr-CA"/>
        </w:rPr>
        <w:t xml:space="preserve">DÉBUT NOTE DE BAS DE PAGE </w:t>
      </w:r>
      <w:r w:rsidR="005A7C8F">
        <w:rPr>
          <w:rFonts w:ascii="Arial" w:hAnsi="Arial" w:cs="Arial"/>
          <w:sz w:val="28"/>
          <w:szCs w:val="28"/>
          <w:lang w:val="fr-CA"/>
        </w:rPr>
        <w:t>2</w:t>
      </w:r>
      <w:r>
        <w:rPr>
          <w:rFonts w:ascii="Arial" w:hAnsi="Arial" w:cs="Arial"/>
          <w:sz w:val="28"/>
          <w:szCs w:val="28"/>
          <w:lang w:val="fr-CA"/>
        </w:rPr>
        <w:t> :</w:t>
      </w:r>
    </w:p>
    <w:p w:rsidR="00D1416B" w:rsidRPr="00AD1E22" w:rsidRDefault="005A7C8F" w:rsidP="00D1416B">
      <w:pPr>
        <w:widowControl/>
        <w:rPr>
          <w:rFonts w:ascii="Arial" w:hAnsi="Arial" w:cs="Arial"/>
          <w:sz w:val="28"/>
          <w:szCs w:val="28"/>
          <w:lang w:val="fr-CA"/>
        </w:rPr>
      </w:pPr>
      <w:r>
        <w:rPr>
          <w:rFonts w:ascii="Arial" w:hAnsi="Arial" w:cs="Arial"/>
          <w:sz w:val="28"/>
          <w:szCs w:val="28"/>
          <w:lang w:val="fr-CA"/>
        </w:rPr>
        <w:t>Voir l’annexe A.</w:t>
      </w:r>
    </w:p>
    <w:p w:rsidR="00D1416B" w:rsidRDefault="00D1416B" w:rsidP="00D1416B">
      <w:pPr>
        <w:widowControl/>
        <w:rPr>
          <w:rFonts w:ascii="Arial" w:hAnsi="Arial" w:cs="Arial"/>
          <w:sz w:val="28"/>
          <w:szCs w:val="28"/>
          <w:lang w:val="fr-CA"/>
        </w:rPr>
      </w:pPr>
      <w:r>
        <w:rPr>
          <w:rFonts w:ascii="Arial" w:hAnsi="Arial" w:cs="Arial"/>
          <w:sz w:val="28"/>
          <w:szCs w:val="28"/>
          <w:lang w:val="fr-CA"/>
        </w:rPr>
        <w:t xml:space="preserve">FIN NOTE DE BAS DE PAGE </w:t>
      </w:r>
      <w:r w:rsidR="005A7C8F">
        <w:rPr>
          <w:rFonts w:ascii="Arial" w:hAnsi="Arial" w:cs="Arial"/>
          <w:sz w:val="28"/>
          <w:szCs w:val="28"/>
          <w:lang w:val="fr-CA"/>
        </w:rPr>
        <w:t>2</w:t>
      </w:r>
      <w:r>
        <w:rPr>
          <w:rFonts w:ascii="Arial" w:hAnsi="Arial" w:cs="Arial"/>
          <w:sz w:val="28"/>
          <w:szCs w:val="28"/>
          <w:lang w:val="fr-CA"/>
        </w:rPr>
        <w:t>.</w:t>
      </w:r>
    </w:p>
    <w:p w:rsidR="00D1416B" w:rsidRDefault="00D1416B"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M. Lukács a comparu devant des tribunaux partout au Canada, y compris la Cour d’appel fédérale et la Cour suprême du Canada</w:t>
      </w:r>
      <w:r w:rsidR="005A7C8F">
        <w:rPr>
          <w:rFonts w:ascii="Arial" w:hAnsi="Arial" w:cs="Arial"/>
          <w:sz w:val="28"/>
          <w:szCs w:val="28"/>
          <w:lang w:val="fr-CA"/>
        </w:rPr>
        <w:t xml:space="preserve"> NOTE DE BAS DE PAGE </w:t>
      </w:r>
      <w:r w:rsidRPr="00AD1E22">
        <w:rPr>
          <w:rFonts w:ascii="Arial" w:hAnsi="Arial" w:cs="Arial"/>
          <w:sz w:val="28"/>
          <w:szCs w:val="28"/>
          <w:lang w:val="fr-CA"/>
        </w:rPr>
        <w:t xml:space="preserve">3, pour défendre les droits des passagers aériens. Il a contesté avec succès le manque de transparence de l’Office et le caractère </w:t>
      </w:r>
      <w:r w:rsidR="005A7C8F">
        <w:rPr>
          <w:rFonts w:ascii="Arial" w:hAnsi="Arial" w:cs="Arial"/>
          <w:sz w:val="28"/>
          <w:szCs w:val="28"/>
          <w:lang w:val="fr-CA"/>
        </w:rPr>
        <w:t>déraisonnable de ses décisions.</w:t>
      </w:r>
    </w:p>
    <w:p w:rsidR="00D1416B" w:rsidRDefault="00D1416B" w:rsidP="00AD1E22">
      <w:pPr>
        <w:widowControl/>
        <w:rPr>
          <w:rFonts w:ascii="Arial" w:hAnsi="Arial" w:cs="Arial"/>
          <w:sz w:val="28"/>
          <w:szCs w:val="28"/>
          <w:lang w:val="fr-CA"/>
        </w:rPr>
      </w:pPr>
    </w:p>
    <w:p w:rsidR="00D1416B" w:rsidRDefault="00D1416B" w:rsidP="00D1416B">
      <w:pPr>
        <w:widowControl/>
        <w:rPr>
          <w:rFonts w:ascii="Arial" w:hAnsi="Arial" w:cs="Arial"/>
          <w:sz w:val="28"/>
          <w:szCs w:val="28"/>
          <w:lang w:val="fr-CA"/>
        </w:rPr>
      </w:pPr>
      <w:r>
        <w:rPr>
          <w:rFonts w:ascii="Arial" w:hAnsi="Arial" w:cs="Arial"/>
          <w:sz w:val="28"/>
          <w:szCs w:val="28"/>
          <w:lang w:val="fr-CA"/>
        </w:rPr>
        <w:t xml:space="preserve">DÉBUT NOTE DE BAS DE PAGE </w:t>
      </w:r>
      <w:r>
        <w:rPr>
          <w:rFonts w:ascii="Arial" w:hAnsi="Arial" w:cs="Arial"/>
          <w:sz w:val="28"/>
          <w:szCs w:val="28"/>
          <w:lang w:val="fr-CA"/>
        </w:rPr>
        <w:t>3 :</w:t>
      </w:r>
    </w:p>
    <w:p w:rsidR="00D1416B" w:rsidRPr="00D1416B" w:rsidRDefault="00D1416B" w:rsidP="00D1416B">
      <w:pPr>
        <w:widowControl/>
        <w:rPr>
          <w:rFonts w:ascii="Arial" w:hAnsi="Arial" w:cs="Arial"/>
          <w:sz w:val="28"/>
          <w:szCs w:val="28"/>
          <w:lang w:val="en-CA"/>
        </w:rPr>
      </w:pPr>
      <w:proofErr w:type="gramStart"/>
      <w:r w:rsidRPr="00440EBB">
        <w:rPr>
          <w:rFonts w:ascii="Arial" w:hAnsi="Arial" w:cs="Arial"/>
          <w:i/>
          <w:sz w:val="28"/>
          <w:szCs w:val="28"/>
          <w:lang w:val="en-CA"/>
        </w:rPr>
        <w:t xml:space="preserve">Delta Air Lines Inc. c. </w:t>
      </w:r>
      <w:proofErr w:type="spellStart"/>
      <w:r w:rsidRPr="00440EBB">
        <w:rPr>
          <w:rFonts w:ascii="Arial" w:hAnsi="Arial" w:cs="Arial"/>
          <w:i/>
          <w:sz w:val="28"/>
          <w:szCs w:val="28"/>
          <w:lang w:val="en-CA"/>
        </w:rPr>
        <w:t>Lukács</w:t>
      </w:r>
      <w:proofErr w:type="spellEnd"/>
      <w:r w:rsidR="00440EBB">
        <w:rPr>
          <w:rFonts w:ascii="Arial" w:hAnsi="Arial" w:cs="Arial"/>
          <w:sz w:val="28"/>
          <w:szCs w:val="28"/>
          <w:lang w:val="en-CA"/>
        </w:rPr>
        <w:t>, 2018 CSC 2.</w:t>
      </w:r>
      <w:proofErr w:type="gramEnd"/>
    </w:p>
    <w:p w:rsidR="00D1416B" w:rsidRDefault="00D1416B" w:rsidP="00D1416B">
      <w:pPr>
        <w:widowControl/>
        <w:rPr>
          <w:rFonts w:ascii="Arial" w:hAnsi="Arial" w:cs="Arial"/>
          <w:sz w:val="28"/>
          <w:szCs w:val="28"/>
          <w:lang w:val="fr-CA"/>
        </w:rPr>
      </w:pPr>
      <w:r>
        <w:rPr>
          <w:rFonts w:ascii="Arial" w:hAnsi="Arial" w:cs="Arial"/>
          <w:sz w:val="28"/>
          <w:szCs w:val="28"/>
          <w:lang w:val="fr-CA"/>
        </w:rPr>
        <w:t>FIN NOTE DE BAS DE PAGE</w:t>
      </w:r>
      <w:r>
        <w:rPr>
          <w:rFonts w:ascii="Arial" w:hAnsi="Arial" w:cs="Arial"/>
          <w:sz w:val="28"/>
          <w:szCs w:val="28"/>
          <w:lang w:val="fr-CA"/>
        </w:rPr>
        <w:t xml:space="preserve"> 3</w:t>
      </w:r>
      <w:r>
        <w:rPr>
          <w:rFonts w:ascii="Arial" w:hAnsi="Arial" w:cs="Arial"/>
          <w:sz w:val="28"/>
          <w:szCs w:val="28"/>
          <w:lang w:val="fr-CA"/>
        </w:rPr>
        <w:t>.</w:t>
      </w:r>
    </w:p>
    <w:p w:rsidR="00D1416B" w:rsidRDefault="00D1416B"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En 2013, l’Association des consommateurs du Canada a décerné à M. Lukács sa distinction de l’Ordre du mérite pour avoir initié à lui seul une instance judiciaire qui a entraîné la révision des pratiques inéquitables d’Air Canada en matière de surréservation. Sa défense de l’intérêt public et son expertise en matière de droits des passagers aériens ont aussi été reconnues tant par la magistrature</w:t>
      </w:r>
      <w:r w:rsidR="005A7C8F">
        <w:rPr>
          <w:rFonts w:ascii="Arial" w:hAnsi="Arial" w:cs="Arial"/>
          <w:sz w:val="28"/>
          <w:szCs w:val="28"/>
          <w:lang w:val="fr-CA"/>
        </w:rPr>
        <w:t xml:space="preserve"> NOTE DE BAS DE PAGE </w:t>
      </w:r>
      <w:r w:rsidRPr="00AD1E22">
        <w:rPr>
          <w:rFonts w:ascii="Arial" w:hAnsi="Arial" w:cs="Arial"/>
          <w:sz w:val="28"/>
          <w:szCs w:val="28"/>
          <w:lang w:val="fr-CA"/>
        </w:rPr>
        <w:t>4 que par la profession juridique</w:t>
      </w:r>
      <w:r w:rsidR="005A7C8F">
        <w:rPr>
          <w:rFonts w:ascii="Arial" w:hAnsi="Arial" w:cs="Arial"/>
          <w:sz w:val="28"/>
          <w:szCs w:val="28"/>
          <w:lang w:val="fr-CA"/>
        </w:rPr>
        <w:t xml:space="preserve"> NOTE DE BAS DE PAGE </w:t>
      </w:r>
      <w:r w:rsidRPr="00AD1E22">
        <w:rPr>
          <w:rFonts w:ascii="Arial" w:hAnsi="Arial" w:cs="Arial"/>
          <w:sz w:val="28"/>
          <w:szCs w:val="28"/>
          <w:lang w:val="fr-CA"/>
        </w:rPr>
        <w:t>5</w:t>
      </w:r>
      <w:r w:rsidR="005A7C8F">
        <w:rPr>
          <w:rFonts w:ascii="Arial" w:hAnsi="Arial" w:cs="Arial"/>
          <w:sz w:val="28"/>
          <w:szCs w:val="28"/>
          <w:lang w:val="fr-CA"/>
        </w:rPr>
        <w:t>.</w:t>
      </w:r>
    </w:p>
    <w:p w:rsidR="00D1416B" w:rsidRDefault="00D1416B" w:rsidP="00D1416B">
      <w:pPr>
        <w:widowControl/>
        <w:rPr>
          <w:rFonts w:ascii="Arial" w:hAnsi="Arial" w:cs="Arial"/>
          <w:sz w:val="28"/>
          <w:szCs w:val="28"/>
          <w:lang w:val="fr-CA"/>
        </w:rPr>
      </w:pPr>
    </w:p>
    <w:p w:rsidR="00D1416B" w:rsidRDefault="00D1416B" w:rsidP="00D1416B">
      <w:pPr>
        <w:widowControl/>
        <w:rPr>
          <w:rFonts w:ascii="Arial" w:hAnsi="Arial" w:cs="Arial"/>
          <w:sz w:val="28"/>
          <w:szCs w:val="28"/>
          <w:lang w:val="fr-CA"/>
        </w:rPr>
      </w:pPr>
      <w:r>
        <w:rPr>
          <w:rFonts w:ascii="Arial" w:hAnsi="Arial" w:cs="Arial"/>
          <w:sz w:val="28"/>
          <w:szCs w:val="28"/>
          <w:lang w:val="fr-CA"/>
        </w:rPr>
        <w:t>DÉBUT NOTE</w:t>
      </w:r>
      <w:r>
        <w:rPr>
          <w:rFonts w:ascii="Arial" w:hAnsi="Arial" w:cs="Arial"/>
          <w:sz w:val="28"/>
          <w:szCs w:val="28"/>
          <w:lang w:val="fr-CA"/>
        </w:rPr>
        <w:t>S</w:t>
      </w:r>
      <w:r>
        <w:rPr>
          <w:rFonts w:ascii="Arial" w:hAnsi="Arial" w:cs="Arial"/>
          <w:sz w:val="28"/>
          <w:szCs w:val="28"/>
          <w:lang w:val="fr-CA"/>
        </w:rPr>
        <w:t xml:space="preserve"> DE BAS DE PAGE</w:t>
      </w:r>
      <w:r>
        <w:rPr>
          <w:rFonts w:ascii="Arial" w:hAnsi="Arial" w:cs="Arial"/>
          <w:sz w:val="28"/>
          <w:szCs w:val="28"/>
          <w:lang w:val="fr-CA"/>
        </w:rPr>
        <w:t> :</w:t>
      </w:r>
    </w:p>
    <w:p w:rsidR="00440EBB" w:rsidRPr="001C5CBB" w:rsidRDefault="00440EBB" w:rsidP="00440EBB">
      <w:pPr>
        <w:widowControl/>
        <w:rPr>
          <w:rFonts w:ascii="Arial" w:hAnsi="Arial" w:cs="Arial"/>
          <w:sz w:val="28"/>
          <w:szCs w:val="28"/>
          <w:lang w:val="fr-CA"/>
        </w:rPr>
      </w:pPr>
      <w:r w:rsidRPr="00440EBB">
        <w:rPr>
          <w:rFonts w:ascii="Arial" w:hAnsi="Arial" w:cs="Arial"/>
          <w:sz w:val="28"/>
          <w:szCs w:val="28"/>
          <w:lang w:val="es-ES"/>
        </w:rPr>
        <w:t xml:space="preserve">4. </w:t>
      </w:r>
      <w:r w:rsidRPr="00440EBB">
        <w:rPr>
          <w:rFonts w:ascii="Arial" w:hAnsi="Arial" w:cs="Arial"/>
          <w:i/>
          <w:sz w:val="28"/>
          <w:szCs w:val="28"/>
          <w:lang w:val="es-ES"/>
        </w:rPr>
        <w:t xml:space="preserve">Lukács v. </w:t>
      </w:r>
      <w:proofErr w:type="spellStart"/>
      <w:r w:rsidRPr="00440EBB">
        <w:rPr>
          <w:rFonts w:ascii="Arial" w:hAnsi="Arial" w:cs="Arial"/>
          <w:i/>
          <w:sz w:val="28"/>
          <w:szCs w:val="28"/>
          <w:lang w:val="es-ES"/>
        </w:rPr>
        <w:t>Canada</w:t>
      </w:r>
      <w:proofErr w:type="spellEnd"/>
      <w:r w:rsidRPr="00440EBB">
        <w:rPr>
          <w:rFonts w:ascii="Arial" w:hAnsi="Arial" w:cs="Arial"/>
          <w:sz w:val="28"/>
          <w:szCs w:val="28"/>
          <w:lang w:val="es-ES"/>
        </w:rPr>
        <w:t xml:space="preserve">, </w:t>
      </w:r>
      <w:hyperlink r:id="rId11" w:anchor="par1" w:history="1">
        <w:r>
          <w:rPr>
            <w:rStyle w:val="Lienhypertexte"/>
            <w:rFonts w:ascii="Arial" w:hAnsi="Arial" w:cs="Arial"/>
            <w:sz w:val="28"/>
            <w:szCs w:val="28"/>
            <w:lang w:val="es-ES"/>
          </w:rPr>
          <w:t>2015 FCA 140</w:t>
        </w:r>
        <w:r w:rsidR="00FD471C">
          <w:rPr>
            <w:rStyle w:val="Lienhypertexte"/>
            <w:rFonts w:ascii="Arial" w:hAnsi="Arial" w:cs="Arial"/>
            <w:sz w:val="28"/>
            <w:szCs w:val="28"/>
            <w:lang w:val="es-ES"/>
          </w:rPr>
          <w:t>,</w:t>
        </w:r>
        <w:r>
          <w:rPr>
            <w:rStyle w:val="Lienhypertexte"/>
            <w:rFonts w:ascii="Arial" w:hAnsi="Arial" w:cs="Arial"/>
            <w:sz w:val="28"/>
            <w:szCs w:val="28"/>
            <w:lang w:val="es-ES"/>
          </w:rPr>
          <w:t xml:space="preserve"> par</w:t>
        </w:r>
        <w:r w:rsidRPr="00440EBB">
          <w:rPr>
            <w:rStyle w:val="Lienhypertexte"/>
            <w:rFonts w:ascii="Arial" w:hAnsi="Arial" w:cs="Arial"/>
            <w:sz w:val="28"/>
            <w:szCs w:val="28"/>
            <w:lang w:val="es-ES"/>
          </w:rPr>
          <w:t xml:space="preserve">. </w:t>
        </w:r>
        <w:r w:rsidRPr="0035092B">
          <w:rPr>
            <w:rStyle w:val="Lienhypertexte"/>
            <w:rFonts w:ascii="Arial" w:hAnsi="Arial" w:cs="Arial"/>
            <w:sz w:val="28"/>
            <w:szCs w:val="28"/>
            <w:lang w:val="es-ES"/>
          </w:rPr>
          <w:t>1</w:t>
        </w:r>
      </w:hyperlink>
      <w:r w:rsidRPr="00FB5DA9">
        <w:rPr>
          <w:rFonts w:ascii="Arial" w:hAnsi="Arial" w:cs="Arial"/>
          <w:sz w:val="28"/>
          <w:szCs w:val="28"/>
          <w:lang w:val="es-ES"/>
        </w:rPr>
        <w:t xml:space="preserve">; </w:t>
      </w:r>
      <w:r w:rsidRPr="0035092B">
        <w:rPr>
          <w:rFonts w:ascii="Arial" w:hAnsi="Arial" w:cs="Arial"/>
          <w:i/>
          <w:sz w:val="28"/>
          <w:szCs w:val="28"/>
          <w:lang w:val="es-ES"/>
        </w:rPr>
        <w:t xml:space="preserve">Lukács v. </w:t>
      </w:r>
      <w:proofErr w:type="spellStart"/>
      <w:r w:rsidRPr="0035092B">
        <w:rPr>
          <w:rFonts w:ascii="Arial" w:hAnsi="Arial" w:cs="Arial"/>
          <w:i/>
          <w:sz w:val="28"/>
          <w:szCs w:val="28"/>
          <w:lang w:val="es-ES"/>
        </w:rPr>
        <w:t>Canada</w:t>
      </w:r>
      <w:proofErr w:type="spellEnd"/>
      <w:r w:rsidRPr="00FB5DA9">
        <w:rPr>
          <w:rFonts w:ascii="Arial" w:hAnsi="Arial" w:cs="Arial"/>
          <w:sz w:val="28"/>
          <w:szCs w:val="28"/>
          <w:lang w:val="es-ES"/>
        </w:rPr>
        <w:t xml:space="preserve">, </w:t>
      </w:r>
      <w:hyperlink r:id="rId12" w:anchor="par43" w:history="1">
        <w:r w:rsidRPr="0035092B">
          <w:rPr>
            <w:rStyle w:val="Lienhypertexte"/>
            <w:rFonts w:ascii="Arial" w:hAnsi="Arial" w:cs="Arial"/>
            <w:sz w:val="28"/>
            <w:szCs w:val="28"/>
            <w:lang w:val="es-ES"/>
          </w:rPr>
          <w:t>2015 FCA 269</w:t>
        </w:r>
        <w:r w:rsidR="00FD471C">
          <w:rPr>
            <w:rStyle w:val="Lienhypertexte"/>
            <w:rFonts w:ascii="Arial" w:hAnsi="Arial" w:cs="Arial"/>
            <w:sz w:val="28"/>
            <w:szCs w:val="28"/>
            <w:lang w:val="es-ES"/>
          </w:rPr>
          <w:t>,</w:t>
        </w:r>
        <w:r w:rsidRPr="0035092B">
          <w:rPr>
            <w:rStyle w:val="Lienhypertexte"/>
            <w:rFonts w:ascii="Arial" w:hAnsi="Arial" w:cs="Arial"/>
            <w:sz w:val="28"/>
            <w:szCs w:val="28"/>
            <w:lang w:val="es-ES"/>
          </w:rPr>
          <w:t xml:space="preserve"> para. </w:t>
        </w:r>
        <w:r w:rsidRPr="001C5CBB">
          <w:rPr>
            <w:rStyle w:val="Lienhypertexte"/>
            <w:rFonts w:ascii="Arial" w:hAnsi="Arial" w:cs="Arial"/>
            <w:sz w:val="28"/>
            <w:szCs w:val="28"/>
            <w:lang w:val="fr-CA"/>
          </w:rPr>
          <w:t>43</w:t>
        </w:r>
      </w:hyperlink>
      <w:r w:rsidRPr="001C5CBB">
        <w:rPr>
          <w:rFonts w:ascii="Arial" w:hAnsi="Arial" w:cs="Arial"/>
          <w:sz w:val="28"/>
          <w:szCs w:val="28"/>
          <w:lang w:val="fr-CA"/>
        </w:rPr>
        <w:t xml:space="preserve">; </w:t>
      </w:r>
      <w:r w:rsidRPr="001C5CBB">
        <w:rPr>
          <w:rFonts w:ascii="Arial" w:hAnsi="Arial" w:cs="Arial"/>
          <w:i/>
          <w:sz w:val="28"/>
          <w:szCs w:val="28"/>
          <w:lang w:val="fr-CA"/>
        </w:rPr>
        <w:t xml:space="preserve">et </w:t>
      </w:r>
      <w:r w:rsidRPr="001C5CBB">
        <w:rPr>
          <w:rFonts w:ascii="Arial" w:hAnsi="Arial" w:cs="Arial"/>
          <w:i/>
          <w:sz w:val="28"/>
          <w:szCs w:val="28"/>
          <w:lang w:val="fr-CA"/>
        </w:rPr>
        <w:t>Lukács v. Canada</w:t>
      </w:r>
      <w:r w:rsidRPr="001C5CBB">
        <w:rPr>
          <w:rFonts w:ascii="Arial" w:hAnsi="Arial" w:cs="Arial"/>
          <w:sz w:val="28"/>
          <w:szCs w:val="28"/>
          <w:lang w:val="fr-CA"/>
        </w:rPr>
        <w:t xml:space="preserve">, </w:t>
      </w:r>
      <w:hyperlink r:id="rId13" w:anchor="par6" w:history="1">
        <w:r w:rsidRPr="001C5CBB">
          <w:rPr>
            <w:rStyle w:val="Lienhypertexte"/>
            <w:rFonts w:ascii="Arial" w:hAnsi="Arial" w:cs="Arial"/>
            <w:sz w:val="28"/>
            <w:szCs w:val="28"/>
            <w:lang w:val="fr-CA"/>
          </w:rPr>
          <w:t>2016 FCA 174</w:t>
        </w:r>
        <w:r w:rsidR="00FD471C" w:rsidRPr="001C5CBB">
          <w:rPr>
            <w:rStyle w:val="Lienhypertexte"/>
            <w:rFonts w:ascii="Arial" w:hAnsi="Arial" w:cs="Arial"/>
            <w:sz w:val="28"/>
            <w:szCs w:val="28"/>
            <w:lang w:val="fr-CA"/>
          </w:rPr>
          <w:t>,</w:t>
        </w:r>
        <w:r w:rsidRPr="001C5CBB">
          <w:rPr>
            <w:rStyle w:val="Lienhypertexte"/>
            <w:rFonts w:ascii="Arial" w:hAnsi="Arial" w:cs="Arial"/>
            <w:sz w:val="28"/>
            <w:szCs w:val="28"/>
            <w:lang w:val="fr-CA"/>
          </w:rPr>
          <w:t xml:space="preserve"> par. 6</w:t>
        </w:r>
      </w:hyperlink>
      <w:r w:rsidRPr="001C5CBB">
        <w:rPr>
          <w:rFonts w:ascii="Arial" w:hAnsi="Arial" w:cs="Arial"/>
          <w:sz w:val="28"/>
          <w:szCs w:val="28"/>
          <w:lang w:val="fr-CA"/>
        </w:rPr>
        <w:t>.</w:t>
      </w:r>
    </w:p>
    <w:p w:rsidR="00D1416B" w:rsidRPr="001C5CBB" w:rsidRDefault="00D1416B" w:rsidP="00D1416B">
      <w:pPr>
        <w:widowControl/>
        <w:rPr>
          <w:rFonts w:ascii="Arial" w:hAnsi="Arial" w:cs="Arial"/>
          <w:sz w:val="28"/>
          <w:szCs w:val="28"/>
          <w:lang w:val="fr-CA"/>
        </w:rPr>
      </w:pPr>
    </w:p>
    <w:p w:rsidR="00D1416B" w:rsidRPr="001C5CBB" w:rsidRDefault="00D1416B" w:rsidP="00D1416B">
      <w:pPr>
        <w:widowControl/>
        <w:rPr>
          <w:rFonts w:ascii="Arial" w:hAnsi="Arial" w:cs="Arial"/>
          <w:sz w:val="28"/>
          <w:szCs w:val="28"/>
          <w:lang w:val="en-CA"/>
        </w:rPr>
      </w:pPr>
      <w:r w:rsidRPr="001C5CBB">
        <w:rPr>
          <w:rFonts w:ascii="Arial" w:hAnsi="Arial" w:cs="Arial"/>
          <w:sz w:val="28"/>
          <w:szCs w:val="28"/>
          <w:lang w:val="en-CA"/>
        </w:rPr>
        <w:lastRenderedPageBreak/>
        <w:t>5</w:t>
      </w:r>
      <w:r w:rsidR="001C5CBB" w:rsidRPr="001C5CBB">
        <w:rPr>
          <w:rFonts w:ascii="Arial" w:hAnsi="Arial" w:cs="Arial"/>
          <w:sz w:val="28"/>
          <w:szCs w:val="28"/>
          <w:lang w:val="en-CA"/>
        </w:rPr>
        <w:t>.</w:t>
      </w:r>
      <w:r w:rsidRPr="001C5CBB">
        <w:rPr>
          <w:rFonts w:ascii="Arial" w:hAnsi="Arial" w:cs="Arial"/>
          <w:sz w:val="28"/>
          <w:szCs w:val="28"/>
          <w:lang w:val="en-CA"/>
        </w:rPr>
        <w:t xml:space="preserve"> Carlos Martins</w:t>
      </w:r>
      <w:r w:rsidRPr="001C5CBB">
        <w:rPr>
          <w:rFonts w:ascii="Arial" w:hAnsi="Arial" w:cs="Arial"/>
          <w:sz w:val="28"/>
          <w:szCs w:val="28"/>
          <w:lang w:val="en-CA"/>
        </w:rPr>
        <w:t>:</w:t>
      </w:r>
      <w:r w:rsidRPr="001C5CBB">
        <w:rPr>
          <w:rFonts w:ascii="Arial" w:hAnsi="Arial" w:cs="Arial"/>
          <w:sz w:val="28"/>
          <w:szCs w:val="28"/>
          <w:lang w:val="en-CA"/>
        </w:rPr>
        <w:t xml:space="preserve"> Aviation Practice Area Review (</w:t>
      </w:r>
      <w:proofErr w:type="spellStart"/>
      <w:r w:rsidR="001C5CBB" w:rsidRPr="001C5CBB">
        <w:rPr>
          <w:rFonts w:ascii="Arial" w:hAnsi="Arial" w:cs="Arial"/>
          <w:sz w:val="28"/>
          <w:szCs w:val="28"/>
          <w:lang w:val="en-CA"/>
        </w:rPr>
        <w:t>septembre</w:t>
      </w:r>
      <w:proofErr w:type="spellEnd"/>
      <w:r w:rsidR="001C5CBB" w:rsidRPr="001C5CBB">
        <w:rPr>
          <w:rFonts w:ascii="Arial" w:hAnsi="Arial" w:cs="Arial"/>
          <w:sz w:val="28"/>
          <w:szCs w:val="28"/>
          <w:lang w:val="en-CA"/>
        </w:rPr>
        <w:t xml:space="preserve"> 2013), WHO’SWHOLEGAL.</w:t>
      </w:r>
    </w:p>
    <w:p w:rsidR="00D1416B" w:rsidRDefault="00D1416B" w:rsidP="00D1416B">
      <w:pPr>
        <w:widowControl/>
        <w:rPr>
          <w:rFonts w:ascii="Arial" w:hAnsi="Arial" w:cs="Arial"/>
          <w:sz w:val="28"/>
          <w:szCs w:val="28"/>
          <w:lang w:val="fr-CA"/>
        </w:rPr>
      </w:pPr>
      <w:r>
        <w:rPr>
          <w:rFonts w:ascii="Arial" w:hAnsi="Arial" w:cs="Arial"/>
          <w:sz w:val="28"/>
          <w:szCs w:val="28"/>
          <w:lang w:val="fr-CA"/>
        </w:rPr>
        <w:t>FIN NOTE</w:t>
      </w:r>
      <w:r>
        <w:rPr>
          <w:rFonts w:ascii="Arial" w:hAnsi="Arial" w:cs="Arial"/>
          <w:sz w:val="28"/>
          <w:szCs w:val="28"/>
          <w:lang w:val="fr-CA"/>
        </w:rPr>
        <w:t>S</w:t>
      </w:r>
      <w:r>
        <w:rPr>
          <w:rFonts w:ascii="Arial" w:hAnsi="Arial" w:cs="Arial"/>
          <w:sz w:val="28"/>
          <w:szCs w:val="28"/>
          <w:lang w:val="fr-CA"/>
        </w:rPr>
        <w:t xml:space="preserve"> DE BAS DE PAGE.</w:t>
      </w:r>
    </w:p>
    <w:p w:rsidR="00D1416B" w:rsidRDefault="00D1416B" w:rsidP="00AD1E22">
      <w:pPr>
        <w:widowControl/>
        <w:rPr>
          <w:rFonts w:ascii="Arial" w:hAnsi="Arial" w:cs="Arial"/>
          <w:sz w:val="28"/>
          <w:szCs w:val="28"/>
          <w:lang w:val="fr-CA"/>
        </w:rPr>
      </w:pPr>
    </w:p>
    <w:p w:rsidR="002225D6" w:rsidRDefault="00D1416B" w:rsidP="00AD1E22">
      <w:pPr>
        <w:widowControl/>
        <w:rPr>
          <w:rFonts w:ascii="Arial" w:hAnsi="Arial" w:cs="Arial"/>
          <w:sz w:val="28"/>
          <w:szCs w:val="28"/>
          <w:lang w:val="fr-CA"/>
        </w:rPr>
      </w:pPr>
      <w:r>
        <w:rPr>
          <w:rFonts w:ascii="Arial" w:hAnsi="Arial" w:cs="Arial"/>
          <w:sz w:val="28"/>
          <w:szCs w:val="28"/>
          <w:lang w:val="fr-CA"/>
        </w:rPr>
        <w:t>DÉBUT PAGE 2</w:t>
      </w:r>
    </w:p>
    <w:p w:rsidR="00D1416B" w:rsidRPr="00AD1E22" w:rsidRDefault="00D1416B" w:rsidP="00AD1E22">
      <w:pPr>
        <w:widowControl/>
        <w:rPr>
          <w:rFonts w:ascii="Arial" w:hAnsi="Arial" w:cs="Arial"/>
          <w:sz w:val="28"/>
          <w:szCs w:val="28"/>
          <w:lang w:val="fr-CA"/>
        </w:rPr>
      </w:pPr>
    </w:p>
    <w:p w:rsidR="005A7C8F" w:rsidRDefault="005A7C8F" w:rsidP="00AD1E22">
      <w:pPr>
        <w:widowControl/>
        <w:rPr>
          <w:rFonts w:ascii="Arial" w:hAnsi="Arial" w:cs="Arial"/>
          <w:sz w:val="28"/>
          <w:szCs w:val="28"/>
          <w:lang w:val="fr-CA"/>
        </w:rPr>
      </w:pPr>
    </w:p>
    <w:p w:rsidR="002225D6" w:rsidRDefault="005A7C8F" w:rsidP="005A7C8F">
      <w:pPr>
        <w:pStyle w:val="Titre3"/>
      </w:pPr>
      <w:r>
        <w:t>Résumé</w:t>
      </w:r>
    </w:p>
    <w:p w:rsidR="005A7C8F" w:rsidRPr="00AD1E22"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5A7C8F">
        <w:rPr>
          <w:rFonts w:ascii="Arial" w:hAnsi="Arial" w:cs="Arial"/>
          <w:i/>
          <w:sz w:val="28"/>
          <w:szCs w:val="28"/>
          <w:lang w:val="fr-CA"/>
        </w:rPr>
        <w:t>APR</w:t>
      </w:r>
      <w:r w:rsidRPr="00AD1E22">
        <w:rPr>
          <w:rFonts w:ascii="Arial" w:hAnsi="Arial" w:cs="Arial"/>
          <w:sz w:val="28"/>
          <w:szCs w:val="28"/>
          <w:lang w:val="fr-CA"/>
        </w:rPr>
        <w:t xml:space="preserve"> accueille favorablement l’adoption d’une loi nationale sur l’accessibilité ainsi que le renforcement des droits de la personne au moyen d’une protection supplémentaire offerte aux Canadiens vulnérables. </w:t>
      </w:r>
      <w:r w:rsidRPr="005A7C8F">
        <w:rPr>
          <w:rFonts w:ascii="Arial" w:hAnsi="Arial" w:cs="Arial"/>
          <w:i/>
          <w:sz w:val="28"/>
          <w:szCs w:val="28"/>
          <w:lang w:val="fr-CA"/>
        </w:rPr>
        <w:t>APR</w:t>
      </w:r>
      <w:r w:rsidRPr="00AD1E22">
        <w:rPr>
          <w:rFonts w:ascii="Arial" w:hAnsi="Arial" w:cs="Arial"/>
          <w:sz w:val="28"/>
          <w:szCs w:val="28"/>
          <w:lang w:val="fr-CA"/>
        </w:rPr>
        <w:t xml:space="preserve"> considère le projet de loi C81 comme l’un des projets de loi les plus importants dont le Parlement ait été saisi a</w:t>
      </w:r>
      <w:r w:rsidR="005A7C8F">
        <w:rPr>
          <w:rFonts w:ascii="Arial" w:hAnsi="Arial" w:cs="Arial"/>
          <w:sz w:val="28"/>
          <w:szCs w:val="28"/>
          <w:lang w:val="fr-CA"/>
        </w:rPr>
        <w:t>u cours de la présente session.</w:t>
      </w:r>
    </w:p>
    <w:p w:rsidR="005A7C8F"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De plus, </w:t>
      </w:r>
      <w:r w:rsidRPr="005A7C8F">
        <w:rPr>
          <w:rFonts w:ascii="Arial" w:hAnsi="Arial" w:cs="Arial"/>
          <w:i/>
          <w:sz w:val="28"/>
          <w:szCs w:val="28"/>
          <w:lang w:val="fr-CA"/>
        </w:rPr>
        <w:t>APR</w:t>
      </w:r>
      <w:r w:rsidRPr="00AD1E22">
        <w:rPr>
          <w:rFonts w:ascii="Arial" w:hAnsi="Arial" w:cs="Arial"/>
          <w:sz w:val="28"/>
          <w:szCs w:val="28"/>
          <w:lang w:val="fr-CA"/>
        </w:rPr>
        <w:t xml:space="preserve"> est essentiellement d’accord avec l’Alliance pour la </w:t>
      </w:r>
      <w:r w:rsidRPr="005A7C8F">
        <w:rPr>
          <w:rFonts w:ascii="Arial" w:hAnsi="Arial" w:cs="Arial"/>
          <w:i/>
          <w:sz w:val="28"/>
          <w:szCs w:val="28"/>
          <w:lang w:val="fr-CA"/>
        </w:rPr>
        <w:t>Loi sur l’accessibilité pour les personnes handicapées de l’Ontario</w:t>
      </w:r>
      <w:r w:rsidRPr="00AD1E22">
        <w:rPr>
          <w:rFonts w:ascii="Arial" w:hAnsi="Arial" w:cs="Arial"/>
          <w:sz w:val="28"/>
          <w:szCs w:val="28"/>
          <w:lang w:val="fr-CA"/>
        </w:rPr>
        <w:t xml:space="preserve">, selon qui le projet de loi C81, dans sa forme actuelle, est déficient et doit être amendé. </w:t>
      </w:r>
      <w:r w:rsidRPr="005A7C8F">
        <w:rPr>
          <w:rFonts w:ascii="Arial" w:hAnsi="Arial" w:cs="Arial"/>
          <w:i/>
          <w:sz w:val="28"/>
          <w:szCs w:val="28"/>
          <w:lang w:val="fr-CA"/>
        </w:rPr>
        <w:t>APR</w:t>
      </w:r>
      <w:r w:rsidRPr="00AD1E22">
        <w:rPr>
          <w:rFonts w:ascii="Arial" w:hAnsi="Arial" w:cs="Arial"/>
          <w:sz w:val="28"/>
          <w:szCs w:val="28"/>
          <w:lang w:val="fr-CA"/>
        </w:rPr>
        <w:t xml:space="preserve"> partage également les préoccupations de l’Alliance au sujet de la possibilité de confier l’application des dispositions de la Loi touchant les transports à l’Office des transports du Canada (OTC), un organisme connu et souvent critiqué pour son piètre bilan en matière d’application de la loi et sa relation étroite avec les industri</w:t>
      </w:r>
      <w:r w:rsidR="005A7C8F">
        <w:rPr>
          <w:rFonts w:ascii="Arial" w:hAnsi="Arial" w:cs="Arial"/>
          <w:sz w:val="28"/>
          <w:szCs w:val="28"/>
          <w:lang w:val="fr-CA"/>
        </w:rPr>
        <w:t>es qu’il est censé réglementer.</w:t>
      </w:r>
    </w:p>
    <w:p w:rsidR="005A7C8F" w:rsidRDefault="005A7C8F"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5A7C8F">
        <w:rPr>
          <w:rFonts w:ascii="Arial" w:hAnsi="Arial" w:cs="Arial"/>
          <w:i/>
          <w:sz w:val="28"/>
          <w:szCs w:val="28"/>
          <w:lang w:val="fr-CA"/>
        </w:rPr>
        <w:t>APR</w:t>
      </w:r>
      <w:r w:rsidRPr="00AD1E22">
        <w:rPr>
          <w:rFonts w:ascii="Arial" w:hAnsi="Arial" w:cs="Arial"/>
          <w:sz w:val="28"/>
          <w:szCs w:val="28"/>
          <w:lang w:val="fr-CA"/>
        </w:rPr>
        <w:t xml:space="preserve"> aimerait compléter les présentations approfondies faites par d’autres intervenants</w:t>
      </w:r>
      <w:r w:rsidR="005A7C8F">
        <w:rPr>
          <w:rFonts w:ascii="Arial" w:hAnsi="Arial" w:cs="Arial"/>
          <w:sz w:val="28"/>
          <w:szCs w:val="28"/>
          <w:lang w:val="fr-CA"/>
        </w:rPr>
        <w:t xml:space="preserve"> au sujet des aspects suivants.</w:t>
      </w:r>
    </w:p>
    <w:p w:rsidR="005A7C8F" w:rsidRDefault="005A7C8F" w:rsidP="00AD1E22">
      <w:pPr>
        <w:widowControl/>
        <w:rPr>
          <w:rFonts w:ascii="Arial" w:hAnsi="Arial" w:cs="Arial"/>
          <w:sz w:val="28"/>
          <w:szCs w:val="28"/>
          <w:lang w:val="fr-CA"/>
        </w:rPr>
      </w:pPr>
    </w:p>
    <w:p w:rsidR="005A7C8F" w:rsidRDefault="005A7C8F" w:rsidP="00AD1E22">
      <w:pPr>
        <w:widowControl/>
        <w:rPr>
          <w:rFonts w:ascii="Arial" w:hAnsi="Arial" w:cs="Arial"/>
          <w:sz w:val="28"/>
          <w:szCs w:val="28"/>
          <w:lang w:val="fr-CA"/>
        </w:rPr>
      </w:pPr>
    </w:p>
    <w:p w:rsidR="002225D6" w:rsidRPr="005A7C8F" w:rsidRDefault="002225D6" w:rsidP="00AD1E22">
      <w:pPr>
        <w:widowControl/>
        <w:rPr>
          <w:rFonts w:ascii="Arial" w:hAnsi="Arial" w:cs="Arial"/>
          <w:b/>
          <w:sz w:val="28"/>
          <w:szCs w:val="28"/>
          <w:lang w:val="fr-CA"/>
        </w:rPr>
      </w:pPr>
      <w:r w:rsidRPr="005A7C8F">
        <w:rPr>
          <w:rFonts w:ascii="Arial" w:hAnsi="Arial" w:cs="Arial"/>
          <w:b/>
          <w:sz w:val="28"/>
          <w:szCs w:val="28"/>
          <w:lang w:val="fr-CA"/>
        </w:rPr>
        <w:t xml:space="preserve">Apparence d’un conflit entre le projet de loi C81 et la </w:t>
      </w:r>
      <w:r w:rsidR="005A7C8F" w:rsidRPr="005A7C8F">
        <w:rPr>
          <w:rFonts w:ascii="Arial" w:hAnsi="Arial" w:cs="Arial"/>
          <w:b/>
          <w:sz w:val="28"/>
          <w:szCs w:val="28"/>
          <w:lang w:val="fr-CA"/>
        </w:rPr>
        <w:t>Loi sur le transport aérien</w:t>
      </w:r>
    </w:p>
    <w:p w:rsidR="005A7C8F" w:rsidRPr="00AD1E22"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 </w:t>
      </w:r>
      <w:r w:rsidRPr="005A7C8F">
        <w:rPr>
          <w:rFonts w:ascii="Arial" w:hAnsi="Arial" w:cs="Arial"/>
          <w:i/>
          <w:sz w:val="28"/>
          <w:szCs w:val="28"/>
          <w:lang w:val="fr-CA"/>
        </w:rPr>
        <w:t>APR</w:t>
      </w:r>
      <w:r w:rsidRPr="00AD1E22">
        <w:rPr>
          <w:rFonts w:ascii="Arial" w:hAnsi="Arial" w:cs="Arial"/>
          <w:sz w:val="28"/>
          <w:szCs w:val="28"/>
          <w:lang w:val="fr-CA"/>
        </w:rPr>
        <w:t xml:space="preserve"> recommande d’amender le paragraphe 172(3) du projet de loi C81 pour préciser que la </w:t>
      </w:r>
      <w:r w:rsidRPr="005A7C8F">
        <w:rPr>
          <w:rFonts w:ascii="Arial" w:hAnsi="Arial" w:cs="Arial"/>
          <w:i/>
          <w:sz w:val="28"/>
          <w:szCs w:val="28"/>
          <w:lang w:val="fr-CA"/>
        </w:rPr>
        <w:t>Loi sur le transport aérien</w:t>
      </w:r>
      <w:r w:rsidRPr="00AD1E22">
        <w:rPr>
          <w:rFonts w:ascii="Arial" w:hAnsi="Arial" w:cs="Arial"/>
          <w:sz w:val="28"/>
          <w:szCs w:val="28"/>
          <w:lang w:val="fr-CA"/>
        </w:rPr>
        <w:t xml:space="preserve"> n’a pas pour effet de porter atteinte aux pouvoirs réparateurs pr</w:t>
      </w:r>
      <w:r w:rsidR="005A7C8F">
        <w:rPr>
          <w:rFonts w:ascii="Arial" w:hAnsi="Arial" w:cs="Arial"/>
          <w:sz w:val="28"/>
          <w:szCs w:val="28"/>
          <w:lang w:val="fr-CA"/>
        </w:rPr>
        <w:t>évus par le projet de loi C-81.</w:t>
      </w:r>
    </w:p>
    <w:p w:rsidR="002225D6" w:rsidRPr="00AD1E22" w:rsidRDefault="002225D6" w:rsidP="00AD1E22">
      <w:pPr>
        <w:widowControl/>
        <w:rPr>
          <w:rFonts w:ascii="Arial" w:hAnsi="Arial" w:cs="Arial"/>
          <w:sz w:val="28"/>
          <w:szCs w:val="28"/>
          <w:lang w:val="fr-CA"/>
        </w:rPr>
      </w:pPr>
    </w:p>
    <w:p w:rsidR="005A7C8F" w:rsidRDefault="005A7C8F" w:rsidP="00AD1E22">
      <w:pPr>
        <w:widowControl/>
        <w:rPr>
          <w:rFonts w:ascii="Arial" w:hAnsi="Arial" w:cs="Arial"/>
          <w:sz w:val="28"/>
          <w:szCs w:val="28"/>
          <w:lang w:val="fr-CA"/>
        </w:rPr>
      </w:pPr>
    </w:p>
    <w:p w:rsidR="002225D6" w:rsidRPr="005A7C8F" w:rsidRDefault="002225D6" w:rsidP="00AD1E22">
      <w:pPr>
        <w:widowControl/>
        <w:rPr>
          <w:rFonts w:ascii="Arial" w:hAnsi="Arial" w:cs="Arial"/>
          <w:b/>
          <w:sz w:val="28"/>
          <w:szCs w:val="28"/>
          <w:lang w:val="fr-CA"/>
        </w:rPr>
      </w:pPr>
      <w:r w:rsidRPr="005A7C8F">
        <w:rPr>
          <w:rFonts w:ascii="Arial" w:hAnsi="Arial" w:cs="Arial"/>
          <w:b/>
          <w:sz w:val="28"/>
          <w:szCs w:val="28"/>
          <w:lang w:val="fr-CA"/>
        </w:rPr>
        <w:t>Voyages avec aides à la m</w:t>
      </w:r>
      <w:r w:rsidR="005A7C8F">
        <w:rPr>
          <w:rFonts w:ascii="Arial" w:hAnsi="Arial" w:cs="Arial"/>
          <w:b/>
          <w:sz w:val="28"/>
          <w:szCs w:val="28"/>
          <w:lang w:val="fr-CA"/>
        </w:rPr>
        <w:t>obilité et animaux d’assistance</w:t>
      </w:r>
    </w:p>
    <w:p w:rsidR="005A7C8F"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 </w:t>
      </w:r>
      <w:r w:rsidRPr="005A7C8F">
        <w:rPr>
          <w:rFonts w:ascii="Arial" w:hAnsi="Arial" w:cs="Arial"/>
          <w:i/>
          <w:sz w:val="28"/>
          <w:szCs w:val="28"/>
          <w:lang w:val="fr-CA"/>
        </w:rPr>
        <w:t>APR</w:t>
      </w:r>
      <w:r w:rsidRPr="00AD1E22">
        <w:rPr>
          <w:rFonts w:ascii="Arial" w:hAnsi="Arial" w:cs="Arial"/>
          <w:sz w:val="28"/>
          <w:szCs w:val="28"/>
          <w:lang w:val="fr-CA"/>
        </w:rPr>
        <w:t xml:space="preserve"> recommande d’amender le projet de loi C81 par l’insertion de dispositions prévoyant l’adoption de règlements régissant le transport des </w:t>
      </w:r>
      <w:r w:rsidRPr="00AD1E22">
        <w:rPr>
          <w:rFonts w:ascii="Arial" w:hAnsi="Arial" w:cs="Arial"/>
          <w:sz w:val="28"/>
          <w:szCs w:val="28"/>
          <w:lang w:val="fr-CA"/>
        </w:rPr>
        <w:lastRenderedPageBreak/>
        <w:t>aides à la mobilité, la responsabilité à leur égard et le droit de voyager avec des animaux d’assistance da</w:t>
      </w:r>
      <w:r w:rsidR="005A7C8F">
        <w:rPr>
          <w:rFonts w:ascii="Arial" w:hAnsi="Arial" w:cs="Arial"/>
          <w:sz w:val="28"/>
          <w:szCs w:val="28"/>
          <w:lang w:val="fr-CA"/>
        </w:rPr>
        <w:t>ns tous les modes de transport.</w:t>
      </w:r>
    </w:p>
    <w:p w:rsidR="002225D6" w:rsidRPr="00AD1E22" w:rsidRDefault="002225D6" w:rsidP="00AD1E22">
      <w:pPr>
        <w:widowControl/>
        <w:rPr>
          <w:rFonts w:ascii="Arial" w:hAnsi="Arial" w:cs="Arial"/>
          <w:sz w:val="28"/>
          <w:szCs w:val="28"/>
          <w:lang w:val="fr-CA"/>
        </w:rPr>
      </w:pPr>
    </w:p>
    <w:p w:rsidR="005A7C8F" w:rsidRDefault="005A7C8F" w:rsidP="00AD1E22">
      <w:pPr>
        <w:widowControl/>
        <w:rPr>
          <w:rFonts w:ascii="Arial" w:hAnsi="Arial" w:cs="Arial"/>
          <w:sz w:val="28"/>
          <w:szCs w:val="28"/>
          <w:lang w:val="fr-CA"/>
        </w:rPr>
      </w:pPr>
    </w:p>
    <w:p w:rsidR="002225D6" w:rsidRPr="005A7C8F" w:rsidRDefault="002225D6" w:rsidP="00AD1E22">
      <w:pPr>
        <w:widowControl/>
        <w:rPr>
          <w:rFonts w:ascii="Arial" w:hAnsi="Arial" w:cs="Arial"/>
          <w:b/>
          <w:sz w:val="28"/>
          <w:szCs w:val="28"/>
          <w:lang w:val="fr-CA"/>
        </w:rPr>
      </w:pPr>
      <w:r w:rsidRPr="005A7C8F">
        <w:rPr>
          <w:rFonts w:ascii="Arial" w:hAnsi="Arial" w:cs="Arial"/>
          <w:b/>
          <w:sz w:val="28"/>
          <w:szCs w:val="28"/>
          <w:lang w:val="fr-CA"/>
        </w:rPr>
        <w:t>Exclusion du contrôle judiciaire dans c</w:t>
      </w:r>
      <w:r w:rsidR="005A7C8F" w:rsidRPr="005A7C8F">
        <w:rPr>
          <w:rFonts w:ascii="Arial" w:hAnsi="Arial" w:cs="Arial"/>
          <w:b/>
          <w:sz w:val="28"/>
          <w:szCs w:val="28"/>
          <w:lang w:val="fr-CA"/>
        </w:rPr>
        <w:t>ertains cas (paragraphe 103(4))</w:t>
      </w:r>
    </w:p>
    <w:p w:rsidR="005A7C8F"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3. </w:t>
      </w:r>
      <w:r w:rsidRPr="005A7C8F">
        <w:rPr>
          <w:rFonts w:ascii="Arial" w:hAnsi="Arial" w:cs="Arial"/>
          <w:i/>
          <w:sz w:val="28"/>
          <w:szCs w:val="28"/>
          <w:lang w:val="fr-CA"/>
        </w:rPr>
        <w:t>APR</w:t>
      </w:r>
      <w:r w:rsidRPr="00AD1E22">
        <w:rPr>
          <w:rFonts w:ascii="Arial" w:hAnsi="Arial" w:cs="Arial"/>
          <w:sz w:val="28"/>
          <w:szCs w:val="28"/>
          <w:lang w:val="fr-CA"/>
        </w:rPr>
        <w:t xml:space="preserve"> est d’avis que cette disposition soulève des préoccupations d’ordre constitutionnel et recommande la su</w:t>
      </w:r>
      <w:r w:rsidR="005A7C8F">
        <w:rPr>
          <w:rFonts w:ascii="Arial" w:hAnsi="Arial" w:cs="Arial"/>
          <w:sz w:val="28"/>
          <w:szCs w:val="28"/>
          <w:lang w:val="fr-CA"/>
        </w:rPr>
        <w:t>ppression du paragraphe 103(4).</w:t>
      </w:r>
    </w:p>
    <w:p w:rsidR="002225D6" w:rsidRDefault="002225D6" w:rsidP="00AD1E22">
      <w:pPr>
        <w:widowControl/>
        <w:rPr>
          <w:rFonts w:ascii="Arial" w:hAnsi="Arial" w:cs="Arial"/>
          <w:sz w:val="28"/>
          <w:szCs w:val="28"/>
          <w:lang w:val="fr-CA"/>
        </w:rPr>
      </w:pPr>
    </w:p>
    <w:p w:rsidR="005A7C8F" w:rsidRPr="00AD1E22" w:rsidRDefault="005A7C8F" w:rsidP="00AD1E22">
      <w:pPr>
        <w:widowControl/>
        <w:rPr>
          <w:rFonts w:ascii="Arial" w:hAnsi="Arial" w:cs="Arial"/>
          <w:sz w:val="28"/>
          <w:szCs w:val="28"/>
          <w:lang w:val="fr-CA"/>
        </w:rPr>
      </w:pPr>
    </w:p>
    <w:p w:rsidR="002225D6" w:rsidRPr="005A7C8F" w:rsidRDefault="002225D6" w:rsidP="00AD1E22">
      <w:pPr>
        <w:widowControl/>
        <w:rPr>
          <w:rFonts w:ascii="Arial" w:hAnsi="Arial" w:cs="Arial"/>
          <w:b/>
          <w:sz w:val="28"/>
          <w:szCs w:val="28"/>
          <w:lang w:val="fr-CA"/>
        </w:rPr>
      </w:pPr>
      <w:r w:rsidRPr="005A7C8F">
        <w:rPr>
          <w:rFonts w:ascii="Arial" w:hAnsi="Arial" w:cs="Arial"/>
          <w:b/>
          <w:sz w:val="28"/>
          <w:szCs w:val="28"/>
          <w:lang w:val="fr-CA"/>
        </w:rPr>
        <w:t>Affaiblisse</w:t>
      </w:r>
      <w:r w:rsidR="005A7C8F" w:rsidRPr="005A7C8F">
        <w:rPr>
          <w:rFonts w:ascii="Arial" w:hAnsi="Arial" w:cs="Arial"/>
          <w:b/>
          <w:sz w:val="28"/>
          <w:szCs w:val="28"/>
          <w:lang w:val="fr-CA"/>
        </w:rPr>
        <w:t>ment de l’application de la loi</w:t>
      </w:r>
    </w:p>
    <w:p w:rsidR="005A7C8F"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4. </w:t>
      </w:r>
      <w:r w:rsidRPr="005A7C8F">
        <w:rPr>
          <w:rFonts w:ascii="Arial" w:hAnsi="Arial" w:cs="Arial"/>
          <w:i/>
          <w:sz w:val="28"/>
          <w:szCs w:val="28"/>
          <w:lang w:val="fr-CA"/>
        </w:rPr>
        <w:t>APR</w:t>
      </w:r>
      <w:r w:rsidRPr="00AD1E22">
        <w:rPr>
          <w:rFonts w:ascii="Arial" w:hAnsi="Arial" w:cs="Arial"/>
          <w:sz w:val="28"/>
          <w:szCs w:val="28"/>
          <w:lang w:val="fr-CA"/>
        </w:rPr>
        <w:t xml:space="preserve"> est d’avis que le projet de loi C-81 compromet les objectifs bienveillants du projet de loi en confiant l’application de la Loi au chapitre des transports à l’OTC et en conférant des pouvoirs discrétionnaires permettant d’éme</w:t>
      </w:r>
      <w:r w:rsidR="005A7C8F">
        <w:rPr>
          <w:rFonts w:ascii="Arial" w:hAnsi="Arial" w:cs="Arial"/>
          <w:sz w:val="28"/>
          <w:szCs w:val="28"/>
          <w:lang w:val="fr-CA"/>
        </w:rPr>
        <w:t>ttre des avertissements au lieu</w:t>
      </w:r>
    </w:p>
    <w:p w:rsidR="002225D6" w:rsidRPr="00AD1E22" w:rsidRDefault="005A7C8F" w:rsidP="00AD1E22">
      <w:pPr>
        <w:widowControl/>
        <w:rPr>
          <w:rFonts w:ascii="Arial" w:hAnsi="Arial" w:cs="Arial"/>
          <w:sz w:val="28"/>
          <w:szCs w:val="28"/>
          <w:lang w:val="fr-CA"/>
        </w:rPr>
      </w:pPr>
      <w:r>
        <w:rPr>
          <w:rFonts w:ascii="Arial" w:hAnsi="Arial" w:cs="Arial"/>
          <w:sz w:val="28"/>
          <w:szCs w:val="28"/>
          <w:lang w:val="fr-CA"/>
        </w:rPr>
        <w:t>DÉBUT PAGE 3</w:t>
      </w:r>
    </w:p>
    <w:p w:rsidR="002225D6" w:rsidRPr="00AD1E22" w:rsidRDefault="002225D6" w:rsidP="00AD1E22">
      <w:pPr>
        <w:widowControl/>
        <w:rPr>
          <w:rFonts w:ascii="Arial" w:hAnsi="Arial" w:cs="Arial"/>
          <w:sz w:val="28"/>
          <w:szCs w:val="28"/>
          <w:lang w:val="fr-CA"/>
        </w:rPr>
      </w:pPr>
      <w:proofErr w:type="gramStart"/>
      <w:r w:rsidRPr="00AD1E22">
        <w:rPr>
          <w:rFonts w:ascii="Arial" w:hAnsi="Arial" w:cs="Arial"/>
          <w:sz w:val="28"/>
          <w:szCs w:val="28"/>
          <w:lang w:val="fr-CA"/>
        </w:rPr>
        <w:t>d’imposer</w:t>
      </w:r>
      <w:proofErr w:type="gramEnd"/>
      <w:r w:rsidRPr="00AD1E22">
        <w:rPr>
          <w:rFonts w:ascii="Arial" w:hAnsi="Arial" w:cs="Arial"/>
          <w:sz w:val="28"/>
          <w:szCs w:val="28"/>
          <w:lang w:val="fr-CA"/>
        </w:rPr>
        <w:t xml:space="preserve"> des sanctions pécuniaires. </w:t>
      </w:r>
      <w:r w:rsidRPr="005A7C8F">
        <w:rPr>
          <w:rFonts w:ascii="Arial" w:hAnsi="Arial" w:cs="Arial"/>
          <w:i/>
          <w:sz w:val="28"/>
          <w:szCs w:val="28"/>
          <w:lang w:val="fr-CA"/>
        </w:rPr>
        <w:t>APR</w:t>
      </w:r>
      <w:r w:rsidRPr="00AD1E22">
        <w:rPr>
          <w:rFonts w:ascii="Arial" w:hAnsi="Arial" w:cs="Arial"/>
          <w:sz w:val="28"/>
          <w:szCs w:val="28"/>
          <w:lang w:val="fr-CA"/>
        </w:rPr>
        <w:t xml:space="preserve"> recommande que l’application de la Loi soit confiée au commissaire à l’accessibilité pour tous les secteurs (y compris les transports) et que les infractions à la Loi soient assorties de sanctions pécuniaires obliga</w:t>
      </w:r>
      <w:r w:rsidR="001C5CBB">
        <w:rPr>
          <w:rFonts w:ascii="Arial" w:hAnsi="Arial" w:cs="Arial"/>
          <w:sz w:val="28"/>
          <w:szCs w:val="28"/>
          <w:lang w:val="fr-CA"/>
        </w:rPr>
        <w:t>toires.</w:t>
      </w:r>
    </w:p>
    <w:p w:rsidR="002225D6" w:rsidRDefault="002225D6" w:rsidP="00AD1E22">
      <w:pPr>
        <w:widowControl/>
        <w:rPr>
          <w:rFonts w:ascii="Arial" w:hAnsi="Arial" w:cs="Arial"/>
          <w:sz w:val="28"/>
          <w:szCs w:val="28"/>
          <w:lang w:val="fr-CA"/>
        </w:rPr>
      </w:pPr>
    </w:p>
    <w:p w:rsidR="005A7C8F" w:rsidRPr="00AD1E22" w:rsidRDefault="005A7C8F" w:rsidP="00AD1E22">
      <w:pPr>
        <w:widowControl/>
        <w:rPr>
          <w:rFonts w:ascii="Arial" w:hAnsi="Arial" w:cs="Arial"/>
          <w:sz w:val="28"/>
          <w:szCs w:val="28"/>
          <w:lang w:val="fr-CA"/>
        </w:rPr>
      </w:pPr>
    </w:p>
    <w:p w:rsidR="002225D6" w:rsidRPr="00AD1E22" w:rsidRDefault="002225D6" w:rsidP="005A7C8F">
      <w:pPr>
        <w:pStyle w:val="Titre3"/>
      </w:pPr>
      <w:r w:rsidRPr="00AD1E22">
        <w:t xml:space="preserve">I. Apparence d’un conflit entre le projet de loi C81 et la </w:t>
      </w:r>
      <w:r w:rsidR="005A7C8F">
        <w:t>Loi sur le transport aérien</w:t>
      </w:r>
    </w:p>
    <w:p w:rsidR="005A7C8F" w:rsidRDefault="005A7C8F"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5A7C8F">
        <w:rPr>
          <w:rFonts w:ascii="Arial" w:hAnsi="Arial" w:cs="Arial"/>
          <w:i/>
          <w:sz w:val="28"/>
          <w:szCs w:val="28"/>
          <w:lang w:val="fr-CA"/>
        </w:rPr>
        <w:t>APR</w:t>
      </w:r>
      <w:r w:rsidRPr="00AD1E22">
        <w:rPr>
          <w:rFonts w:ascii="Arial" w:hAnsi="Arial" w:cs="Arial"/>
          <w:sz w:val="28"/>
          <w:szCs w:val="28"/>
          <w:lang w:val="fr-CA"/>
        </w:rPr>
        <w:t xml:space="preserve"> se réjouit des pouvoirs réparateurs prévus par le projet de loi C81, en vertu desquels une indemnité monétaire maximale de 20</w:t>
      </w:r>
      <w:r w:rsidR="00576DA9">
        <w:rPr>
          <w:rFonts w:ascii="Arial" w:hAnsi="Arial" w:cs="Arial"/>
          <w:sz w:val="28"/>
          <w:szCs w:val="28"/>
          <w:lang w:val="fr-CA"/>
        </w:rPr>
        <w:t> </w:t>
      </w:r>
      <w:r w:rsidRPr="00AD1E22">
        <w:rPr>
          <w:rFonts w:ascii="Arial" w:hAnsi="Arial" w:cs="Arial"/>
          <w:sz w:val="28"/>
          <w:szCs w:val="28"/>
          <w:lang w:val="fr-CA"/>
        </w:rPr>
        <w:t>000</w:t>
      </w:r>
      <w:r w:rsidR="00576DA9">
        <w:rPr>
          <w:rFonts w:ascii="Arial" w:hAnsi="Arial" w:cs="Arial"/>
          <w:sz w:val="28"/>
          <w:szCs w:val="28"/>
          <w:lang w:val="fr-CA"/>
        </w:rPr>
        <w:t> </w:t>
      </w:r>
      <w:r w:rsidRPr="00AD1E22">
        <w:rPr>
          <w:rFonts w:ascii="Arial" w:hAnsi="Arial" w:cs="Arial"/>
          <w:sz w:val="28"/>
          <w:szCs w:val="28"/>
          <w:lang w:val="fr-CA"/>
        </w:rPr>
        <w:t>$ peut être accordée pour les souffrances et douleurs subies par une personne handicapée en raison de l’obstacle, et une indemnité supplémentaire maximale de 20</w:t>
      </w:r>
      <w:r w:rsidR="001C5CBB">
        <w:rPr>
          <w:rFonts w:ascii="Arial" w:hAnsi="Arial" w:cs="Arial"/>
          <w:sz w:val="28"/>
          <w:szCs w:val="28"/>
          <w:lang w:val="fr-CA"/>
        </w:rPr>
        <w:t> </w:t>
      </w:r>
      <w:r w:rsidRPr="00AD1E22">
        <w:rPr>
          <w:rFonts w:ascii="Arial" w:hAnsi="Arial" w:cs="Arial"/>
          <w:sz w:val="28"/>
          <w:szCs w:val="28"/>
          <w:lang w:val="fr-CA"/>
        </w:rPr>
        <w:t>000</w:t>
      </w:r>
      <w:r w:rsidR="001C5CBB">
        <w:rPr>
          <w:rFonts w:ascii="Arial" w:hAnsi="Arial" w:cs="Arial"/>
          <w:sz w:val="28"/>
          <w:szCs w:val="28"/>
          <w:lang w:val="fr-CA"/>
        </w:rPr>
        <w:t> </w:t>
      </w:r>
      <w:r w:rsidRPr="00AD1E22">
        <w:rPr>
          <w:rFonts w:ascii="Arial" w:hAnsi="Arial" w:cs="Arial"/>
          <w:sz w:val="28"/>
          <w:szCs w:val="28"/>
          <w:lang w:val="fr-CA"/>
        </w:rPr>
        <w:t>$ si l’obstacle résulte d’un acte délibéré ou inconsidéré</w:t>
      </w:r>
      <w:r w:rsidR="00576DA9">
        <w:rPr>
          <w:rFonts w:ascii="Arial" w:hAnsi="Arial" w:cs="Arial"/>
          <w:sz w:val="28"/>
          <w:szCs w:val="28"/>
          <w:lang w:val="fr-CA"/>
        </w:rPr>
        <w:t xml:space="preserve"> NOTE DE BAS DE PAGE </w:t>
      </w:r>
      <w:r w:rsidRPr="00AD1E22">
        <w:rPr>
          <w:rFonts w:ascii="Arial" w:hAnsi="Arial" w:cs="Arial"/>
          <w:sz w:val="28"/>
          <w:szCs w:val="28"/>
          <w:lang w:val="fr-CA"/>
        </w:rPr>
        <w:t>6</w:t>
      </w:r>
      <w:r w:rsidR="00576DA9">
        <w:rPr>
          <w:rFonts w:ascii="Arial" w:hAnsi="Arial" w:cs="Arial"/>
          <w:sz w:val="28"/>
          <w:szCs w:val="28"/>
          <w:lang w:val="fr-CA"/>
        </w:rPr>
        <w:t>.</w:t>
      </w:r>
    </w:p>
    <w:p w:rsidR="00576DA9" w:rsidRDefault="00576DA9" w:rsidP="00AD1E22">
      <w:pPr>
        <w:widowControl/>
        <w:rPr>
          <w:rFonts w:ascii="Arial" w:hAnsi="Arial" w:cs="Arial"/>
          <w:sz w:val="28"/>
          <w:szCs w:val="28"/>
          <w:lang w:val="fr-CA"/>
        </w:rPr>
      </w:pPr>
    </w:p>
    <w:p w:rsidR="00576DA9" w:rsidRDefault="00576DA9" w:rsidP="00AD1E22">
      <w:pPr>
        <w:widowControl/>
        <w:rPr>
          <w:rFonts w:ascii="Arial" w:hAnsi="Arial" w:cs="Arial"/>
          <w:sz w:val="28"/>
          <w:szCs w:val="28"/>
          <w:lang w:val="fr-CA"/>
        </w:rPr>
      </w:pPr>
      <w:r>
        <w:rPr>
          <w:rFonts w:ascii="Arial" w:hAnsi="Arial" w:cs="Arial"/>
          <w:sz w:val="28"/>
          <w:szCs w:val="28"/>
          <w:lang w:val="fr-CA"/>
        </w:rPr>
        <w:t>DÉBUT NOTE DE BAS DE PAGE 6 :</w:t>
      </w:r>
    </w:p>
    <w:p w:rsidR="002225D6"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Projet de loi C81, par. 172(3), qui </w:t>
      </w:r>
      <w:proofErr w:type="gramStart"/>
      <w:r w:rsidRPr="00AD1E22">
        <w:rPr>
          <w:rFonts w:ascii="Arial" w:hAnsi="Arial" w:cs="Arial"/>
          <w:sz w:val="28"/>
          <w:szCs w:val="28"/>
          <w:lang w:val="fr-CA"/>
        </w:rPr>
        <w:t>ajoute</w:t>
      </w:r>
      <w:proofErr w:type="gramEnd"/>
      <w:r w:rsidRPr="00AD1E22">
        <w:rPr>
          <w:rFonts w:ascii="Arial" w:hAnsi="Arial" w:cs="Arial"/>
          <w:sz w:val="28"/>
          <w:szCs w:val="28"/>
          <w:lang w:val="fr-CA"/>
        </w:rPr>
        <w:t xml:space="preserve"> les alinéas 172(3)d) et e) à la </w:t>
      </w:r>
      <w:r w:rsidRPr="00576DA9">
        <w:rPr>
          <w:rFonts w:ascii="Arial" w:hAnsi="Arial" w:cs="Arial"/>
          <w:i/>
          <w:sz w:val="28"/>
          <w:szCs w:val="28"/>
          <w:lang w:val="fr-CA"/>
        </w:rPr>
        <w:t>Loi sur les transports au Canada</w:t>
      </w:r>
      <w:r w:rsidR="00576DA9">
        <w:rPr>
          <w:rFonts w:ascii="Arial" w:hAnsi="Arial" w:cs="Arial"/>
          <w:sz w:val="28"/>
          <w:szCs w:val="28"/>
          <w:lang w:val="fr-CA"/>
        </w:rPr>
        <w:t>.</w:t>
      </w:r>
    </w:p>
    <w:p w:rsidR="00576DA9" w:rsidRDefault="00576DA9" w:rsidP="00AD1E22">
      <w:pPr>
        <w:widowControl/>
        <w:rPr>
          <w:rFonts w:ascii="Arial" w:hAnsi="Arial" w:cs="Arial"/>
          <w:sz w:val="28"/>
          <w:szCs w:val="28"/>
          <w:lang w:val="fr-CA"/>
        </w:rPr>
      </w:pPr>
      <w:r>
        <w:rPr>
          <w:rFonts w:ascii="Arial" w:hAnsi="Arial" w:cs="Arial"/>
          <w:sz w:val="28"/>
          <w:szCs w:val="28"/>
          <w:lang w:val="fr-CA"/>
        </w:rPr>
        <w:t>FIN NOTE DE BAS DE PAGE 6.</w:t>
      </w:r>
    </w:p>
    <w:p w:rsidR="00576DA9" w:rsidRPr="00AD1E22" w:rsidRDefault="00576DA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576DA9">
        <w:rPr>
          <w:rFonts w:ascii="Arial" w:hAnsi="Arial" w:cs="Arial"/>
          <w:i/>
          <w:sz w:val="28"/>
          <w:szCs w:val="28"/>
          <w:lang w:val="fr-CA"/>
        </w:rPr>
        <w:lastRenderedPageBreak/>
        <w:t>APR</w:t>
      </w:r>
      <w:r w:rsidRPr="00AD1E22">
        <w:rPr>
          <w:rFonts w:ascii="Arial" w:hAnsi="Arial" w:cs="Arial"/>
          <w:sz w:val="28"/>
          <w:szCs w:val="28"/>
          <w:lang w:val="fr-CA"/>
        </w:rPr>
        <w:t xml:space="preserve"> craint que l’intention du législateur d’inclure dans la portée de ces pouvoirs réparateurs les passagers handicapés voyageant à l’étranger par avion à destination et en provenance du Canada ne soit contrecarrée par l’apparence d’un conflit avec les dispositions de la Convention de Montréal. La Convention de Montréal est un traité international régissant les droits des passagers empruntant des vols internationaux. Le Canada est signataire de la Convention de Montréal. La </w:t>
      </w:r>
      <w:hyperlink r:id="rId14" w:history="1">
        <w:r w:rsidRPr="00576DA9">
          <w:rPr>
            <w:rStyle w:val="Lienhypertexte"/>
            <w:rFonts w:ascii="Arial" w:hAnsi="Arial" w:cs="Arial"/>
            <w:i/>
            <w:sz w:val="28"/>
            <w:szCs w:val="28"/>
            <w:lang w:val="fr-CA"/>
          </w:rPr>
          <w:t>Loi sur le transport aérien</w:t>
        </w:r>
      </w:hyperlink>
      <w:r w:rsidRPr="00AD1E22">
        <w:rPr>
          <w:rFonts w:ascii="Arial" w:hAnsi="Arial" w:cs="Arial"/>
          <w:sz w:val="28"/>
          <w:szCs w:val="28"/>
          <w:lang w:val="fr-CA"/>
        </w:rPr>
        <w:t xml:space="preserve"> englobe la Convention de Montréal, qui constitue l’annexe VI de la Loi, et le </w:t>
      </w:r>
      <w:hyperlink r:id="rId15" w:anchor="sec2soussec2.1" w:history="1">
        <w:r w:rsidRPr="00576DA9">
          <w:rPr>
            <w:rStyle w:val="Lienhypertexte"/>
            <w:rFonts w:ascii="Arial" w:hAnsi="Arial" w:cs="Arial"/>
            <w:sz w:val="28"/>
            <w:szCs w:val="28"/>
            <w:lang w:val="fr-CA"/>
          </w:rPr>
          <w:t>paragraphe 2(2.1) de la Loi</w:t>
        </w:r>
      </w:hyperlink>
      <w:r w:rsidRPr="00AD1E22">
        <w:rPr>
          <w:rFonts w:ascii="Arial" w:hAnsi="Arial" w:cs="Arial"/>
          <w:sz w:val="28"/>
          <w:szCs w:val="28"/>
          <w:lang w:val="fr-CA"/>
        </w:rPr>
        <w:t xml:space="preserve"> donne à la Convention de Montréal </w:t>
      </w:r>
      <w:r w:rsidRPr="00576DA9">
        <w:rPr>
          <w:rFonts w:ascii="Arial" w:hAnsi="Arial" w:cs="Arial"/>
          <w:b/>
          <w:sz w:val="28"/>
          <w:szCs w:val="28"/>
          <w:lang w:val="fr-CA"/>
        </w:rPr>
        <w:t>force de loi au Canada</w:t>
      </w:r>
      <w:r w:rsidR="00576DA9">
        <w:rPr>
          <w:rFonts w:ascii="Arial" w:hAnsi="Arial" w:cs="Arial"/>
          <w:sz w:val="28"/>
          <w:szCs w:val="28"/>
          <w:lang w:val="fr-CA"/>
        </w:rPr>
        <w:t>.</w:t>
      </w:r>
    </w:p>
    <w:p w:rsidR="00576DA9" w:rsidRDefault="00576DA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En 2014, la Cour suprême du Royaume-Uni a conclu que la Convention de Montréal prévoyait un seul recours (voire aucun) dans le contexte des voyages aériens internationaux, et elle a donc interdit l’octroi d’une indemnité monétaire pour les violations des droits des passagers handicapés, indemnité qui serait autrement possible en vertu du règlement britannique sur les personnes handicapées et de son pendant européen</w:t>
      </w:r>
      <w:r w:rsidR="00576DA9">
        <w:rPr>
          <w:rFonts w:ascii="Arial" w:hAnsi="Arial" w:cs="Arial"/>
          <w:sz w:val="28"/>
          <w:szCs w:val="28"/>
          <w:lang w:val="fr-CA"/>
        </w:rPr>
        <w:t xml:space="preserve"> NOTE DE BAS DE PAGE </w:t>
      </w:r>
      <w:r w:rsidRPr="00AD1E22">
        <w:rPr>
          <w:rFonts w:ascii="Arial" w:hAnsi="Arial" w:cs="Arial"/>
          <w:sz w:val="28"/>
          <w:szCs w:val="28"/>
          <w:lang w:val="fr-CA"/>
        </w:rPr>
        <w:t>7</w:t>
      </w:r>
      <w:r w:rsidR="00576DA9">
        <w:rPr>
          <w:rFonts w:ascii="Arial" w:hAnsi="Arial" w:cs="Arial"/>
          <w:sz w:val="28"/>
          <w:szCs w:val="28"/>
          <w:lang w:val="fr-CA"/>
        </w:rPr>
        <w:t>.</w:t>
      </w:r>
    </w:p>
    <w:p w:rsidR="00576DA9" w:rsidRDefault="00576DA9" w:rsidP="00AD1E22">
      <w:pPr>
        <w:widowControl/>
        <w:rPr>
          <w:rFonts w:ascii="Arial" w:hAnsi="Arial" w:cs="Arial"/>
          <w:sz w:val="28"/>
          <w:szCs w:val="28"/>
          <w:lang w:val="fr-CA"/>
        </w:rPr>
      </w:pPr>
    </w:p>
    <w:p w:rsidR="00576DA9" w:rsidRDefault="00576DA9" w:rsidP="00AD1E22">
      <w:pPr>
        <w:widowControl/>
        <w:rPr>
          <w:rFonts w:ascii="Arial" w:hAnsi="Arial" w:cs="Arial"/>
          <w:sz w:val="28"/>
          <w:szCs w:val="28"/>
          <w:lang w:val="fr-CA"/>
        </w:rPr>
      </w:pPr>
      <w:r>
        <w:rPr>
          <w:rFonts w:ascii="Arial" w:hAnsi="Arial" w:cs="Arial"/>
          <w:sz w:val="28"/>
          <w:szCs w:val="28"/>
          <w:lang w:val="fr-CA"/>
        </w:rPr>
        <w:t>DÉBUT NOTE DE BAS DE PAGE 7 :</w:t>
      </w:r>
    </w:p>
    <w:p w:rsidR="00576DA9" w:rsidRPr="00576DA9" w:rsidRDefault="00576DA9" w:rsidP="00576DA9">
      <w:pPr>
        <w:widowControl/>
        <w:rPr>
          <w:rFonts w:ascii="Arial" w:hAnsi="Arial" w:cs="Arial"/>
          <w:sz w:val="28"/>
          <w:szCs w:val="28"/>
          <w:lang w:val="en-CA"/>
        </w:rPr>
      </w:pPr>
      <w:hyperlink r:id="rId16" w:history="1">
        <w:proofErr w:type="gramStart"/>
        <w:r w:rsidRPr="00576DA9">
          <w:rPr>
            <w:rStyle w:val="Lienhypertexte"/>
            <w:rFonts w:ascii="Arial" w:hAnsi="Arial" w:cs="Arial"/>
            <w:i/>
            <w:sz w:val="28"/>
            <w:szCs w:val="28"/>
            <w:lang w:val="en-CA"/>
          </w:rPr>
          <w:t>Stott c. Thomas Cook</w:t>
        </w:r>
      </w:hyperlink>
      <w:r>
        <w:rPr>
          <w:rFonts w:ascii="Arial" w:hAnsi="Arial" w:cs="Arial"/>
          <w:sz w:val="28"/>
          <w:szCs w:val="28"/>
          <w:lang w:val="en-CA"/>
        </w:rPr>
        <w:t>, [2014] UKSC 15.</w:t>
      </w:r>
      <w:proofErr w:type="gramEnd"/>
    </w:p>
    <w:p w:rsidR="00576DA9" w:rsidRDefault="00576DA9" w:rsidP="00576DA9">
      <w:pPr>
        <w:widowControl/>
        <w:rPr>
          <w:rFonts w:ascii="Arial" w:hAnsi="Arial" w:cs="Arial"/>
          <w:sz w:val="28"/>
          <w:szCs w:val="28"/>
          <w:lang w:val="fr-CA"/>
        </w:rPr>
      </w:pPr>
      <w:r>
        <w:rPr>
          <w:rFonts w:ascii="Arial" w:hAnsi="Arial" w:cs="Arial"/>
          <w:sz w:val="28"/>
          <w:szCs w:val="28"/>
          <w:lang w:val="fr-CA"/>
        </w:rPr>
        <w:t>FIN NOTE DE BAS DE PAGE 7.</w:t>
      </w:r>
    </w:p>
    <w:p w:rsidR="00576DA9" w:rsidRDefault="00576DA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Récemment, dans l’affaire </w:t>
      </w:r>
      <w:r w:rsidRPr="00576DA9">
        <w:rPr>
          <w:rFonts w:ascii="Arial" w:hAnsi="Arial" w:cs="Arial"/>
          <w:i/>
          <w:sz w:val="28"/>
          <w:szCs w:val="28"/>
          <w:lang w:val="fr-CA"/>
        </w:rPr>
        <w:t>Thibodeau c. Air Canada</w:t>
      </w:r>
      <w:r w:rsidRPr="00AD1E22">
        <w:rPr>
          <w:rFonts w:ascii="Arial" w:hAnsi="Arial" w:cs="Arial"/>
          <w:sz w:val="28"/>
          <w:szCs w:val="28"/>
          <w:lang w:val="fr-CA"/>
        </w:rPr>
        <w:t xml:space="preserve">, la Cour suprême du Canada a été appelée à décider si des dommages-intérêts pouvaient être accordés en vertu de la </w:t>
      </w:r>
      <w:hyperlink r:id="rId17" w:anchor="sec77subsec4" w:history="1">
        <w:r w:rsidRPr="00C128FC">
          <w:rPr>
            <w:rStyle w:val="Lienhypertexte"/>
            <w:rFonts w:ascii="Arial" w:hAnsi="Arial" w:cs="Arial"/>
            <w:i/>
            <w:sz w:val="28"/>
            <w:szCs w:val="28"/>
            <w:lang w:val="fr-CA"/>
          </w:rPr>
          <w:t>Loi sur les langues officielles</w:t>
        </w:r>
      </w:hyperlink>
      <w:r w:rsidRPr="00AD1E22">
        <w:rPr>
          <w:rFonts w:ascii="Arial" w:hAnsi="Arial" w:cs="Arial"/>
          <w:sz w:val="28"/>
          <w:szCs w:val="28"/>
          <w:lang w:val="fr-CA"/>
        </w:rPr>
        <w:t xml:space="preserve"> pour des violations survenues à bord d’un vol international. Les juges majoritaires de la Cour ont conclu que la Convention de Montréal est exclusive et qu’elle exclut le droit interne en ce qui concerne les questions qui relèvent du champ d’application substantiel et du champ d’application temporel de la Convention</w:t>
      </w:r>
      <w:r w:rsidR="00576DA9">
        <w:rPr>
          <w:rFonts w:ascii="Arial" w:hAnsi="Arial" w:cs="Arial"/>
          <w:sz w:val="28"/>
          <w:szCs w:val="28"/>
          <w:lang w:val="fr-CA"/>
        </w:rPr>
        <w:t xml:space="preserve"> NOTE DE BAS DE PAGE </w:t>
      </w:r>
      <w:r w:rsidRPr="00AD1E22">
        <w:rPr>
          <w:rFonts w:ascii="Arial" w:hAnsi="Arial" w:cs="Arial"/>
          <w:sz w:val="28"/>
          <w:szCs w:val="28"/>
          <w:lang w:val="fr-CA"/>
        </w:rPr>
        <w:t>8, et ils ont par conséquent re</w:t>
      </w:r>
      <w:r w:rsidR="00576DA9">
        <w:rPr>
          <w:rFonts w:ascii="Arial" w:hAnsi="Arial" w:cs="Arial"/>
          <w:sz w:val="28"/>
          <w:szCs w:val="28"/>
          <w:lang w:val="fr-CA"/>
        </w:rPr>
        <w:t>jeté de tels dommages-intérêts.</w:t>
      </w:r>
    </w:p>
    <w:p w:rsidR="00576DA9" w:rsidRDefault="00576DA9" w:rsidP="00AD1E22">
      <w:pPr>
        <w:widowControl/>
        <w:rPr>
          <w:rFonts w:ascii="Arial" w:hAnsi="Arial" w:cs="Arial"/>
          <w:sz w:val="28"/>
          <w:szCs w:val="28"/>
          <w:lang w:val="fr-CA"/>
        </w:rPr>
      </w:pPr>
    </w:p>
    <w:p w:rsidR="00576DA9" w:rsidRDefault="00576DA9" w:rsidP="00AD1E22">
      <w:pPr>
        <w:widowControl/>
        <w:rPr>
          <w:rFonts w:ascii="Arial" w:hAnsi="Arial" w:cs="Arial"/>
          <w:sz w:val="28"/>
          <w:szCs w:val="28"/>
          <w:lang w:val="fr-CA"/>
        </w:rPr>
      </w:pPr>
      <w:r>
        <w:rPr>
          <w:rFonts w:ascii="Arial" w:hAnsi="Arial" w:cs="Arial"/>
          <w:sz w:val="28"/>
          <w:szCs w:val="28"/>
          <w:lang w:val="fr-CA"/>
        </w:rPr>
        <w:t>DÉBUT NOTE DE BAS DE PAGE 8 :</w:t>
      </w:r>
    </w:p>
    <w:p w:rsidR="00576DA9" w:rsidRDefault="00576DA9" w:rsidP="00AD1E22">
      <w:pPr>
        <w:widowControl/>
        <w:rPr>
          <w:rFonts w:ascii="Arial" w:hAnsi="Arial" w:cs="Arial"/>
          <w:sz w:val="28"/>
          <w:szCs w:val="28"/>
          <w:lang w:val="fr-CA"/>
        </w:rPr>
      </w:pPr>
      <w:r w:rsidRPr="00576DA9">
        <w:rPr>
          <w:rFonts w:ascii="Arial" w:hAnsi="Arial" w:cs="Arial"/>
          <w:i/>
          <w:sz w:val="28"/>
          <w:szCs w:val="28"/>
          <w:lang w:val="fr-CA"/>
        </w:rPr>
        <w:t>Thibodeau c. Air Canada</w:t>
      </w:r>
      <w:r w:rsidRPr="00AD1E22">
        <w:rPr>
          <w:rFonts w:ascii="Arial" w:hAnsi="Arial" w:cs="Arial"/>
          <w:sz w:val="28"/>
          <w:szCs w:val="28"/>
          <w:lang w:val="fr-CA"/>
        </w:rPr>
        <w:t xml:space="preserve">, 2014 CSC 67, par. </w:t>
      </w:r>
      <w:hyperlink r:id="rId18" w:anchor="par38" w:history="1">
        <w:r w:rsidRPr="00C128FC">
          <w:rPr>
            <w:rStyle w:val="Lienhypertexte"/>
            <w:rFonts w:ascii="Arial" w:hAnsi="Arial" w:cs="Arial"/>
            <w:sz w:val="28"/>
            <w:szCs w:val="28"/>
            <w:lang w:val="fr-CA"/>
          </w:rPr>
          <w:t>36-38</w:t>
        </w:r>
      </w:hyperlink>
      <w:r w:rsidR="001C5CBB">
        <w:rPr>
          <w:rFonts w:ascii="Arial" w:hAnsi="Arial" w:cs="Arial"/>
          <w:sz w:val="28"/>
          <w:szCs w:val="28"/>
          <w:lang w:val="fr-CA"/>
        </w:rPr>
        <w:t>, 48 et 57.</w:t>
      </w:r>
    </w:p>
    <w:p w:rsidR="00576DA9" w:rsidRDefault="00576DA9" w:rsidP="00AD1E22">
      <w:pPr>
        <w:widowControl/>
        <w:rPr>
          <w:rFonts w:ascii="Arial" w:hAnsi="Arial" w:cs="Arial"/>
          <w:sz w:val="28"/>
          <w:szCs w:val="28"/>
          <w:lang w:val="fr-CA"/>
        </w:rPr>
      </w:pPr>
      <w:r>
        <w:rPr>
          <w:rFonts w:ascii="Arial" w:hAnsi="Arial" w:cs="Arial"/>
          <w:sz w:val="28"/>
          <w:szCs w:val="28"/>
          <w:lang w:val="fr-CA"/>
        </w:rPr>
        <w:t>FIN NOTE DE BAS DE PAGE 8.</w:t>
      </w:r>
    </w:p>
    <w:p w:rsidR="00576DA9" w:rsidRDefault="00576DA9"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Malheureusement, le </w:t>
      </w:r>
      <w:hyperlink r:id="rId19" w:history="1">
        <w:r w:rsidRPr="00C128FC">
          <w:rPr>
            <w:rStyle w:val="Lienhypertexte"/>
            <w:rFonts w:ascii="Arial" w:hAnsi="Arial" w:cs="Arial"/>
            <w:sz w:val="28"/>
            <w:szCs w:val="28"/>
            <w:lang w:val="fr-CA"/>
          </w:rPr>
          <w:t>projet de loi C-666</w:t>
        </w:r>
      </w:hyperlink>
      <w:r w:rsidRPr="00AD1E22">
        <w:rPr>
          <w:rFonts w:ascii="Arial" w:hAnsi="Arial" w:cs="Arial"/>
          <w:sz w:val="28"/>
          <w:szCs w:val="28"/>
          <w:lang w:val="fr-CA"/>
        </w:rPr>
        <w:t xml:space="preserve"> de la 41e législature, qui visait à corriger la situation en précisant que la </w:t>
      </w:r>
      <w:r w:rsidRPr="00C128FC">
        <w:rPr>
          <w:rFonts w:ascii="Arial" w:hAnsi="Arial" w:cs="Arial"/>
          <w:i/>
          <w:sz w:val="28"/>
          <w:szCs w:val="28"/>
          <w:lang w:val="fr-CA"/>
        </w:rPr>
        <w:t>Loi sur le transport aérien</w:t>
      </w:r>
      <w:r w:rsidRPr="00AD1E22">
        <w:rPr>
          <w:rFonts w:ascii="Arial" w:hAnsi="Arial" w:cs="Arial"/>
          <w:sz w:val="28"/>
          <w:szCs w:val="28"/>
          <w:lang w:val="fr-CA"/>
        </w:rPr>
        <w:t xml:space="preserve"> n’avait pas pour effet </w:t>
      </w:r>
      <w:r w:rsidR="00C128FC">
        <w:rPr>
          <w:rFonts w:ascii="Arial" w:hAnsi="Arial" w:cs="Arial"/>
          <w:sz w:val="28"/>
          <w:szCs w:val="28"/>
          <w:lang w:val="fr-CA"/>
        </w:rPr>
        <w:t>de porter atteinte aux pouvoirs</w:t>
      </w:r>
    </w:p>
    <w:p w:rsidR="002225D6" w:rsidRPr="00AD1E22" w:rsidRDefault="00C128FC" w:rsidP="00AD1E22">
      <w:pPr>
        <w:widowControl/>
        <w:rPr>
          <w:rFonts w:ascii="Arial" w:hAnsi="Arial" w:cs="Arial"/>
          <w:sz w:val="28"/>
          <w:szCs w:val="28"/>
          <w:lang w:val="fr-CA"/>
        </w:rPr>
      </w:pPr>
      <w:r>
        <w:rPr>
          <w:rFonts w:ascii="Arial" w:hAnsi="Arial" w:cs="Arial"/>
          <w:sz w:val="28"/>
          <w:szCs w:val="28"/>
          <w:lang w:val="fr-CA"/>
        </w:rPr>
        <w:t>DÉBUT PAGE 4</w:t>
      </w:r>
    </w:p>
    <w:p w:rsidR="002225D6" w:rsidRPr="00AD1E22" w:rsidRDefault="002225D6" w:rsidP="00AD1E22">
      <w:pPr>
        <w:widowControl/>
        <w:rPr>
          <w:rFonts w:ascii="Arial" w:hAnsi="Arial" w:cs="Arial"/>
          <w:sz w:val="28"/>
          <w:szCs w:val="28"/>
          <w:lang w:val="fr-CA"/>
        </w:rPr>
      </w:pPr>
      <w:proofErr w:type="gramStart"/>
      <w:r w:rsidRPr="00AD1E22">
        <w:rPr>
          <w:rFonts w:ascii="Arial" w:hAnsi="Arial" w:cs="Arial"/>
          <w:sz w:val="28"/>
          <w:szCs w:val="28"/>
          <w:lang w:val="fr-CA"/>
        </w:rPr>
        <w:lastRenderedPageBreak/>
        <w:t>d’accorder</w:t>
      </w:r>
      <w:proofErr w:type="gramEnd"/>
      <w:r w:rsidRPr="00AD1E22">
        <w:rPr>
          <w:rFonts w:ascii="Arial" w:hAnsi="Arial" w:cs="Arial"/>
          <w:sz w:val="28"/>
          <w:szCs w:val="28"/>
          <w:lang w:val="fr-CA"/>
        </w:rPr>
        <w:t xml:space="preserve"> une réparation au titre de la </w:t>
      </w:r>
      <w:hyperlink r:id="rId20" w:anchor="sec77subsec4" w:history="1">
        <w:r w:rsidR="00C128FC" w:rsidRPr="00C128FC">
          <w:rPr>
            <w:rStyle w:val="Lienhypertexte"/>
            <w:rFonts w:ascii="Arial" w:hAnsi="Arial" w:cs="Arial"/>
            <w:i/>
            <w:sz w:val="28"/>
            <w:szCs w:val="28"/>
            <w:lang w:val="fr-CA"/>
          </w:rPr>
          <w:t>Loi sur les langues officielles</w:t>
        </w:r>
      </w:hyperlink>
      <w:r w:rsidR="00C128FC">
        <w:rPr>
          <w:rFonts w:ascii="Arial" w:hAnsi="Arial" w:cs="Arial"/>
          <w:i/>
          <w:sz w:val="28"/>
          <w:szCs w:val="28"/>
          <w:lang w:val="fr-CA"/>
        </w:rPr>
        <w:t xml:space="preserve"> </w:t>
      </w:r>
      <w:r w:rsidRPr="00AD1E22">
        <w:rPr>
          <w:rFonts w:ascii="Arial" w:hAnsi="Arial" w:cs="Arial"/>
          <w:sz w:val="28"/>
          <w:szCs w:val="28"/>
          <w:lang w:val="fr-CA"/>
        </w:rPr>
        <w:t xml:space="preserve">et de la </w:t>
      </w:r>
      <w:hyperlink r:id="rId21" w:anchor="sec53" w:history="1">
        <w:r w:rsidRPr="00C128FC">
          <w:rPr>
            <w:rStyle w:val="Lienhypertexte"/>
            <w:rFonts w:ascii="Arial" w:hAnsi="Arial" w:cs="Arial"/>
            <w:i/>
            <w:sz w:val="28"/>
            <w:szCs w:val="28"/>
            <w:lang w:val="fr-CA"/>
          </w:rPr>
          <w:t>Loi canadienne sur les droits de la personne</w:t>
        </w:r>
      </w:hyperlink>
      <w:r w:rsidRPr="00AD1E22">
        <w:rPr>
          <w:rFonts w:ascii="Arial" w:hAnsi="Arial" w:cs="Arial"/>
          <w:sz w:val="28"/>
          <w:szCs w:val="28"/>
          <w:lang w:val="fr-CA"/>
        </w:rPr>
        <w:t xml:space="preserve">, est mort au </w:t>
      </w:r>
      <w:r w:rsidRPr="00C128FC">
        <w:rPr>
          <w:rFonts w:ascii="Arial" w:hAnsi="Arial" w:cs="Arial"/>
          <w:i/>
          <w:sz w:val="28"/>
          <w:szCs w:val="28"/>
          <w:lang w:val="fr-CA"/>
        </w:rPr>
        <w:t>Feuilleton</w:t>
      </w:r>
      <w:r w:rsidR="00C128FC">
        <w:rPr>
          <w:rFonts w:ascii="Arial" w:hAnsi="Arial" w:cs="Arial"/>
          <w:sz w:val="28"/>
          <w:szCs w:val="28"/>
          <w:lang w:val="fr-CA"/>
        </w:rPr>
        <w:t>.</w:t>
      </w:r>
    </w:p>
    <w:p w:rsidR="00C128FC" w:rsidRDefault="00C128FC"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Afin de clarifier la situation, et d’éviter une interprétation législative qui irait à l’encontre des objectifs louables du projet de loi C81, </w:t>
      </w:r>
      <w:r w:rsidRPr="00C128FC">
        <w:rPr>
          <w:rFonts w:ascii="Arial" w:hAnsi="Arial" w:cs="Arial"/>
          <w:i/>
          <w:sz w:val="28"/>
          <w:szCs w:val="28"/>
          <w:lang w:val="fr-CA"/>
        </w:rPr>
        <w:t>APR</w:t>
      </w:r>
      <w:r w:rsidRPr="00AD1E22">
        <w:rPr>
          <w:rFonts w:ascii="Arial" w:hAnsi="Arial" w:cs="Arial"/>
          <w:sz w:val="28"/>
          <w:szCs w:val="28"/>
          <w:lang w:val="fr-CA"/>
        </w:rPr>
        <w:t xml:space="preserve"> recommande d’amender le paragraphe 172(3) pour préciser que ces pouvoirs réparateurs s’appliquent malgré les dispositions de la Loi sur le transport aérien</w:t>
      </w:r>
      <w:r w:rsidR="00C128FC">
        <w:rPr>
          <w:rFonts w:ascii="Arial" w:hAnsi="Arial" w:cs="Arial"/>
          <w:sz w:val="28"/>
          <w:szCs w:val="28"/>
          <w:lang w:val="fr-CA"/>
        </w:rPr>
        <w:t>.</w:t>
      </w:r>
    </w:p>
    <w:p w:rsidR="00C128FC" w:rsidRDefault="00C128FC" w:rsidP="00AD1E22">
      <w:pPr>
        <w:widowControl/>
        <w:rPr>
          <w:rFonts w:ascii="Arial" w:hAnsi="Arial" w:cs="Arial"/>
          <w:sz w:val="28"/>
          <w:szCs w:val="28"/>
          <w:lang w:val="fr-CA"/>
        </w:rPr>
      </w:pPr>
    </w:p>
    <w:p w:rsidR="00C128FC" w:rsidRDefault="00C128FC" w:rsidP="00AD1E22">
      <w:pPr>
        <w:widowControl/>
        <w:rPr>
          <w:rFonts w:ascii="Arial" w:hAnsi="Arial" w:cs="Arial"/>
          <w:sz w:val="28"/>
          <w:szCs w:val="28"/>
          <w:lang w:val="fr-CA"/>
        </w:rPr>
      </w:pPr>
    </w:p>
    <w:p w:rsidR="002225D6" w:rsidRPr="00C128FC" w:rsidRDefault="00C128FC" w:rsidP="00AD1E22">
      <w:pPr>
        <w:widowControl/>
        <w:rPr>
          <w:rFonts w:ascii="Arial" w:hAnsi="Arial" w:cs="Arial"/>
          <w:b/>
          <w:sz w:val="28"/>
          <w:szCs w:val="28"/>
          <w:lang w:val="fr-CA"/>
        </w:rPr>
      </w:pPr>
      <w:r w:rsidRPr="00C128FC">
        <w:rPr>
          <w:rFonts w:ascii="Arial" w:hAnsi="Arial" w:cs="Arial"/>
          <w:b/>
          <w:sz w:val="28"/>
          <w:szCs w:val="28"/>
          <w:lang w:val="fr-CA"/>
        </w:rPr>
        <w:t>Amendements recommandés</w:t>
      </w:r>
    </w:p>
    <w:p w:rsidR="00C128FC" w:rsidRDefault="00C128FC"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1. Amender le paragraphe 172(3) (paragraphe 172(3) du projet de loi) pour qu’il se lise ainsi</w:t>
      </w:r>
      <w:r w:rsidR="00D1416B">
        <w:rPr>
          <w:rFonts w:ascii="Arial" w:hAnsi="Arial" w:cs="Arial"/>
          <w:sz w:val="28"/>
          <w:szCs w:val="28"/>
          <w:lang w:val="fr-CA"/>
        </w:rPr>
        <w:t> :</w:t>
      </w:r>
    </w:p>
    <w:p w:rsidR="00617C36" w:rsidRDefault="00617C36"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617C36">
        <w:rPr>
          <w:rFonts w:ascii="Arial" w:hAnsi="Arial" w:cs="Arial"/>
          <w:sz w:val="28"/>
          <w:szCs w:val="28"/>
          <w:u w:val="single"/>
          <w:lang w:val="fr-CA"/>
        </w:rPr>
        <w:t xml:space="preserve">Par dérogation à la </w:t>
      </w:r>
      <w:r w:rsidRPr="00617C36">
        <w:rPr>
          <w:rFonts w:ascii="Arial" w:hAnsi="Arial" w:cs="Arial"/>
          <w:i/>
          <w:sz w:val="28"/>
          <w:szCs w:val="28"/>
          <w:u w:val="single"/>
          <w:lang w:val="fr-CA"/>
        </w:rPr>
        <w:t>Loi sur le transport aérien</w:t>
      </w:r>
      <w:r w:rsidRPr="00AD1E22">
        <w:rPr>
          <w:rFonts w:ascii="Arial" w:hAnsi="Arial" w:cs="Arial"/>
          <w:sz w:val="28"/>
          <w:szCs w:val="28"/>
          <w:lang w:val="fr-CA"/>
        </w:rPr>
        <w:t xml:space="preserve">, en </w:t>
      </w:r>
      <w:r w:rsidR="00617C36">
        <w:rPr>
          <w:rFonts w:ascii="Arial" w:hAnsi="Arial" w:cs="Arial"/>
          <w:sz w:val="28"/>
          <w:szCs w:val="28"/>
          <w:lang w:val="fr-CA"/>
        </w:rPr>
        <w:t>cas de décision positive, [...]</w:t>
      </w:r>
    </w:p>
    <w:p w:rsidR="00617C36" w:rsidRDefault="00617C36" w:rsidP="00AD1E22">
      <w:pPr>
        <w:widowControl/>
        <w:rPr>
          <w:rFonts w:ascii="Arial" w:hAnsi="Arial" w:cs="Arial"/>
          <w:sz w:val="28"/>
          <w:szCs w:val="28"/>
          <w:lang w:val="fr-CA"/>
        </w:rPr>
      </w:pPr>
    </w:p>
    <w:p w:rsidR="00617C36" w:rsidRDefault="00617C36" w:rsidP="00AD1E22">
      <w:pPr>
        <w:widowControl/>
        <w:rPr>
          <w:rFonts w:ascii="Arial" w:hAnsi="Arial" w:cs="Arial"/>
          <w:sz w:val="28"/>
          <w:szCs w:val="28"/>
          <w:lang w:val="fr-CA"/>
        </w:rPr>
      </w:pPr>
    </w:p>
    <w:p w:rsidR="002225D6" w:rsidRPr="00AD1E22" w:rsidRDefault="002225D6" w:rsidP="00617C36">
      <w:pPr>
        <w:pStyle w:val="Titre3"/>
      </w:pPr>
      <w:r w:rsidRPr="00AD1E22">
        <w:t>II. Voyages avec aides à la m</w:t>
      </w:r>
      <w:r w:rsidR="00617C36">
        <w:t>obilité et animaux d’assistance</w:t>
      </w:r>
    </w:p>
    <w:p w:rsidR="00617C36" w:rsidRDefault="00617C36"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AD1E22">
        <w:rPr>
          <w:rFonts w:ascii="Arial" w:hAnsi="Arial" w:cs="Arial"/>
          <w:sz w:val="28"/>
          <w:szCs w:val="28"/>
          <w:lang w:val="fr-CA"/>
        </w:rPr>
        <w:t>Les aides à la mobilité et les animaux d’assistance sont des parties inhérentes du corps des personnes handicapées</w:t>
      </w:r>
      <w:r w:rsidR="00D1416B">
        <w:rPr>
          <w:rFonts w:ascii="Arial" w:hAnsi="Arial" w:cs="Arial"/>
          <w:sz w:val="28"/>
          <w:szCs w:val="28"/>
          <w:lang w:val="fr-CA"/>
        </w:rPr>
        <w:t> :</w:t>
      </w:r>
      <w:r w:rsidRPr="00AD1E22">
        <w:rPr>
          <w:rFonts w:ascii="Arial" w:hAnsi="Arial" w:cs="Arial"/>
          <w:sz w:val="28"/>
          <w:szCs w:val="28"/>
          <w:lang w:val="fr-CA"/>
        </w:rPr>
        <w:t xml:space="preserve"> ils sont les jambes, les mains ou les yeux de la personne, et ils méritent le même niveau de protection </w:t>
      </w:r>
      <w:r w:rsidR="00617C36">
        <w:rPr>
          <w:rFonts w:ascii="Arial" w:hAnsi="Arial" w:cs="Arial"/>
          <w:sz w:val="28"/>
          <w:szCs w:val="28"/>
          <w:lang w:val="fr-CA"/>
        </w:rPr>
        <w:t>que le corps contre la société.</w:t>
      </w:r>
    </w:p>
    <w:p w:rsidR="00617C36" w:rsidRPr="00AD1E22" w:rsidRDefault="00617C36"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Les passagers handicapés se heurtent souvent à des obstacles dans le transport aérien. Ces obstacles vont du refus par les compagnies aériennes d’accepter les aides à la mobilité ou leurs piles (ce qui rend l’aide à la mobilité inutilisable à destination), aux dommages et à la perte d’aides à la mobilité, jusqu’au refus de facto de permettre aux animaux d’assistance d’accompagner les passagers</w:t>
      </w:r>
      <w:r w:rsidR="00617C36">
        <w:rPr>
          <w:rFonts w:ascii="Arial" w:hAnsi="Arial" w:cs="Arial"/>
          <w:sz w:val="28"/>
          <w:szCs w:val="28"/>
          <w:lang w:val="fr-CA"/>
        </w:rPr>
        <w:t xml:space="preserve"> NOTE DE BAS DE PAGE </w:t>
      </w:r>
      <w:r w:rsidRPr="00AD1E22">
        <w:rPr>
          <w:rFonts w:ascii="Arial" w:hAnsi="Arial" w:cs="Arial"/>
          <w:sz w:val="28"/>
          <w:szCs w:val="28"/>
          <w:lang w:val="fr-CA"/>
        </w:rPr>
        <w:t>9</w:t>
      </w:r>
      <w:r w:rsidR="00617C36">
        <w:rPr>
          <w:rFonts w:ascii="Arial" w:hAnsi="Arial" w:cs="Arial"/>
          <w:sz w:val="28"/>
          <w:szCs w:val="28"/>
          <w:lang w:val="fr-CA"/>
        </w:rPr>
        <w:t>.</w:t>
      </w:r>
    </w:p>
    <w:p w:rsidR="00617C36" w:rsidRPr="00617C36" w:rsidRDefault="00617C36" w:rsidP="00AD1E22">
      <w:pPr>
        <w:widowControl/>
        <w:rPr>
          <w:rFonts w:ascii="Arial" w:hAnsi="Arial" w:cs="Arial"/>
          <w:sz w:val="28"/>
          <w:szCs w:val="28"/>
          <w:lang w:val="fr-CA"/>
        </w:rPr>
      </w:pPr>
    </w:p>
    <w:p w:rsidR="00617C36" w:rsidRDefault="00617C36" w:rsidP="00AD1E22">
      <w:pPr>
        <w:widowControl/>
        <w:rPr>
          <w:rFonts w:ascii="Arial" w:hAnsi="Arial" w:cs="Arial"/>
          <w:sz w:val="28"/>
          <w:szCs w:val="28"/>
          <w:lang w:val="fr-CA"/>
        </w:rPr>
      </w:pPr>
      <w:r>
        <w:rPr>
          <w:rFonts w:ascii="Arial" w:hAnsi="Arial" w:cs="Arial"/>
          <w:sz w:val="28"/>
          <w:szCs w:val="28"/>
          <w:lang w:val="fr-CA"/>
        </w:rPr>
        <w:t>DÉBUT NOTE DE BAS DE PAGE 9 :</w:t>
      </w:r>
    </w:p>
    <w:p w:rsidR="00617C36" w:rsidRPr="00617C36" w:rsidRDefault="00617C36" w:rsidP="00AD1E22">
      <w:pPr>
        <w:widowControl/>
        <w:rPr>
          <w:rFonts w:ascii="Arial" w:hAnsi="Arial" w:cs="Arial"/>
          <w:sz w:val="28"/>
          <w:szCs w:val="28"/>
          <w:lang w:val="en-CA"/>
        </w:rPr>
      </w:pPr>
      <w:proofErr w:type="spellStart"/>
      <w:r w:rsidRPr="00D1416B">
        <w:rPr>
          <w:rFonts w:ascii="Arial" w:hAnsi="Arial" w:cs="Arial"/>
          <w:sz w:val="28"/>
          <w:szCs w:val="28"/>
          <w:lang w:val="en-CA"/>
        </w:rPr>
        <w:t>Voir</w:t>
      </w:r>
      <w:proofErr w:type="spellEnd"/>
      <w:r w:rsidRPr="00D1416B">
        <w:rPr>
          <w:rFonts w:ascii="Arial" w:hAnsi="Arial" w:cs="Arial"/>
          <w:sz w:val="28"/>
          <w:szCs w:val="28"/>
          <w:lang w:val="en-CA"/>
        </w:rPr>
        <w:t xml:space="preserve"> </w:t>
      </w:r>
      <w:hyperlink r:id="rId22" w:history="1">
        <w:r w:rsidRPr="00B77BA1">
          <w:rPr>
            <w:rStyle w:val="Lienhypertexte"/>
            <w:rFonts w:ascii="Arial" w:hAnsi="Arial" w:cs="Arial"/>
            <w:sz w:val="28"/>
            <w:szCs w:val="28"/>
            <w:lang w:val="en-US"/>
          </w:rPr>
          <w:t>“Egan: Busted wheelchair after flight puts brakes on man’s Cuban getaway,”</w:t>
        </w:r>
      </w:hyperlink>
      <w:r w:rsidRPr="00D1416B">
        <w:rPr>
          <w:rFonts w:ascii="Arial" w:hAnsi="Arial" w:cs="Arial"/>
          <w:sz w:val="28"/>
          <w:szCs w:val="28"/>
          <w:lang w:val="en-CA"/>
        </w:rPr>
        <w:t xml:space="preserve">, </w:t>
      </w:r>
      <w:r w:rsidRPr="00617C36">
        <w:rPr>
          <w:rFonts w:ascii="Arial" w:hAnsi="Arial" w:cs="Arial"/>
          <w:i/>
          <w:sz w:val="28"/>
          <w:szCs w:val="28"/>
          <w:lang w:val="en-CA"/>
        </w:rPr>
        <w:t>Ottawa Citizen</w:t>
      </w:r>
      <w:r w:rsidRPr="00D1416B">
        <w:rPr>
          <w:rFonts w:ascii="Arial" w:hAnsi="Arial" w:cs="Arial"/>
          <w:sz w:val="28"/>
          <w:szCs w:val="28"/>
          <w:lang w:val="en-CA"/>
        </w:rPr>
        <w:t xml:space="preserve">, 16 mars 2018; </w:t>
      </w:r>
      <w:hyperlink r:id="rId23" w:history="1">
        <w:r w:rsidRPr="00787036">
          <w:rPr>
            <w:rStyle w:val="Lienhypertexte"/>
            <w:rFonts w:ascii="Arial" w:hAnsi="Arial" w:cs="Arial"/>
            <w:sz w:val="28"/>
            <w:szCs w:val="28"/>
            <w:lang w:val="en-US"/>
          </w:rPr>
          <w:t xml:space="preserve">“Airline passenger stranded without wheelchair at airport calls for better treatment of </w:t>
        </w:r>
        <w:proofErr w:type="spellStart"/>
        <w:r w:rsidRPr="00787036">
          <w:rPr>
            <w:rStyle w:val="Lienhypertexte"/>
            <w:rFonts w:ascii="Arial" w:hAnsi="Arial" w:cs="Arial"/>
            <w:sz w:val="28"/>
            <w:szCs w:val="28"/>
            <w:lang w:val="en-US"/>
          </w:rPr>
          <w:t>travellers</w:t>
        </w:r>
        <w:proofErr w:type="spellEnd"/>
        <w:r w:rsidRPr="00787036">
          <w:rPr>
            <w:rStyle w:val="Lienhypertexte"/>
            <w:rFonts w:ascii="Arial" w:hAnsi="Arial" w:cs="Arial"/>
            <w:sz w:val="28"/>
            <w:szCs w:val="28"/>
            <w:lang w:val="en-US"/>
          </w:rPr>
          <w:t>,”</w:t>
        </w:r>
      </w:hyperlink>
      <w:r w:rsidRPr="00D1416B">
        <w:rPr>
          <w:rFonts w:ascii="Arial" w:hAnsi="Arial" w:cs="Arial"/>
          <w:sz w:val="28"/>
          <w:szCs w:val="28"/>
          <w:lang w:val="en-CA"/>
        </w:rPr>
        <w:t xml:space="preserve">, CBC (21 </w:t>
      </w:r>
      <w:proofErr w:type="spellStart"/>
      <w:r w:rsidRPr="00D1416B">
        <w:rPr>
          <w:rFonts w:ascii="Arial" w:hAnsi="Arial" w:cs="Arial"/>
          <w:sz w:val="28"/>
          <w:szCs w:val="28"/>
          <w:lang w:val="en-CA"/>
        </w:rPr>
        <w:t>juin</w:t>
      </w:r>
      <w:proofErr w:type="spellEnd"/>
      <w:r w:rsidRPr="00D1416B">
        <w:rPr>
          <w:rFonts w:ascii="Arial" w:hAnsi="Arial" w:cs="Arial"/>
          <w:sz w:val="28"/>
          <w:szCs w:val="28"/>
          <w:lang w:val="en-CA"/>
        </w:rPr>
        <w:t xml:space="preserve"> 2018); et </w:t>
      </w:r>
      <w:hyperlink r:id="rId24" w:history="1">
        <w:r w:rsidRPr="00787036">
          <w:rPr>
            <w:rStyle w:val="Lienhypertexte"/>
            <w:rFonts w:ascii="Arial" w:hAnsi="Arial" w:cs="Arial"/>
            <w:sz w:val="28"/>
            <w:szCs w:val="28"/>
            <w:lang w:val="en-US"/>
          </w:rPr>
          <w:t>“Two women kicked off plane at Pearson after refusal to muzzle guide dogs,”</w:t>
        </w:r>
      </w:hyperlink>
      <w:r w:rsidR="00A007D6">
        <w:rPr>
          <w:rFonts w:ascii="Arial" w:hAnsi="Arial" w:cs="Arial"/>
          <w:sz w:val="28"/>
          <w:szCs w:val="28"/>
          <w:lang w:val="en-CA"/>
        </w:rPr>
        <w:t xml:space="preserve"> </w:t>
      </w:r>
      <w:r w:rsidRPr="00A007D6">
        <w:rPr>
          <w:rFonts w:ascii="Arial" w:hAnsi="Arial" w:cs="Arial"/>
          <w:i/>
          <w:sz w:val="28"/>
          <w:szCs w:val="28"/>
          <w:lang w:val="en-CA"/>
        </w:rPr>
        <w:t>Toronto Star</w:t>
      </w:r>
      <w:r w:rsidR="001C5CBB">
        <w:rPr>
          <w:rFonts w:ascii="Arial" w:hAnsi="Arial" w:cs="Arial"/>
          <w:sz w:val="28"/>
          <w:szCs w:val="28"/>
          <w:lang w:val="en-CA"/>
        </w:rPr>
        <w:t xml:space="preserve">, 3 </w:t>
      </w:r>
      <w:proofErr w:type="spellStart"/>
      <w:r w:rsidR="001C5CBB">
        <w:rPr>
          <w:rFonts w:ascii="Arial" w:hAnsi="Arial" w:cs="Arial"/>
          <w:sz w:val="28"/>
          <w:szCs w:val="28"/>
          <w:lang w:val="en-CA"/>
        </w:rPr>
        <w:t>juillet</w:t>
      </w:r>
      <w:proofErr w:type="spellEnd"/>
      <w:r w:rsidR="001C5CBB">
        <w:rPr>
          <w:rFonts w:ascii="Arial" w:hAnsi="Arial" w:cs="Arial"/>
          <w:sz w:val="28"/>
          <w:szCs w:val="28"/>
          <w:lang w:val="en-CA"/>
        </w:rPr>
        <w:t xml:space="preserve"> 2015.</w:t>
      </w:r>
    </w:p>
    <w:p w:rsidR="00617C36" w:rsidRDefault="00617C36" w:rsidP="00AD1E22">
      <w:pPr>
        <w:widowControl/>
        <w:rPr>
          <w:rFonts w:ascii="Arial" w:hAnsi="Arial" w:cs="Arial"/>
          <w:sz w:val="28"/>
          <w:szCs w:val="28"/>
          <w:lang w:val="fr-CA"/>
        </w:rPr>
      </w:pPr>
      <w:r>
        <w:rPr>
          <w:rFonts w:ascii="Arial" w:hAnsi="Arial" w:cs="Arial"/>
          <w:sz w:val="28"/>
          <w:szCs w:val="28"/>
          <w:lang w:val="fr-CA"/>
        </w:rPr>
        <w:t>FIN NOTE DE BAS DE PAGE 9.</w:t>
      </w:r>
    </w:p>
    <w:p w:rsidR="00617C36" w:rsidRPr="00617C36" w:rsidRDefault="00617C36"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007D6">
        <w:rPr>
          <w:rFonts w:ascii="Arial" w:hAnsi="Arial" w:cs="Arial"/>
          <w:i/>
          <w:sz w:val="28"/>
          <w:szCs w:val="28"/>
          <w:lang w:val="fr-CA"/>
        </w:rPr>
        <w:lastRenderedPageBreak/>
        <w:t>APR</w:t>
      </w:r>
      <w:r w:rsidRPr="00AD1E22">
        <w:rPr>
          <w:rFonts w:ascii="Arial" w:hAnsi="Arial" w:cs="Arial"/>
          <w:sz w:val="28"/>
          <w:szCs w:val="28"/>
          <w:lang w:val="fr-CA"/>
        </w:rPr>
        <w:t xml:space="preserve"> est d’avis que le règlement actuel ne protège pas adéquatement les droits des voyageurs handicapés et que son champ d’application est limité aux voyages aériens à l’intérieur du Canada</w:t>
      </w:r>
      <w:r w:rsidR="00A007D6">
        <w:rPr>
          <w:rFonts w:ascii="Arial" w:hAnsi="Arial" w:cs="Arial"/>
          <w:sz w:val="28"/>
          <w:szCs w:val="28"/>
          <w:lang w:val="fr-CA"/>
        </w:rPr>
        <w:t xml:space="preserve"> NOTE DE BAS DE PAGE </w:t>
      </w:r>
      <w:r w:rsidRPr="00AD1E22">
        <w:rPr>
          <w:rFonts w:ascii="Arial" w:hAnsi="Arial" w:cs="Arial"/>
          <w:sz w:val="28"/>
          <w:szCs w:val="28"/>
          <w:lang w:val="fr-CA"/>
        </w:rPr>
        <w:t>10, laissant ces personnes vulnérables sans aucune protection lorsqu’</w:t>
      </w:r>
      <w:r w:rsidR="00A007D6">
        <w:rPr>
          <w:rFonts w:ascii="Arial" w:hAnsi="Arial" w:cs="Arial"/>
          <w:sz w:val="28"/>
          <w:szCs w:val="28"/>
          <w:lang w:val="fr-CA"/>
        </w:rPr>
        <w:t>elles voyagent à l’étranger.</w:t>
      </w:r>
    </w:p>
    <w:p w:rsidR="00A007D6" w:rsidRDefault="00A007D6" w:rsidP="00AD1E22">
      <w:pPr>
        <w:widowControl/>
        <w:rPr>
          <w:rFonts w:ascii="Arial" w:hAnsi="Arial" w:cs="Arial"/>
          <w:sz w:val="28"/>
          <w:szCs w:val="28"/>
          <w:lang w:val="fr-CA"/>
        </w:rPr>
      </w:pPr>
    </w:p>
    <w:p w:rsidR="00A007D6" w:rsidRDefault="00A007D6" w:rsidP="00AD1E22">
      <w:pPr>
        <w:widowControl/>
        <w:rPr>
          <w:rFonts w:ascii="Arial" w:hAnsi="Arial" w:cs="Arial"/>
          <w:sz w:val="28"/>
          <w:szCs w:val="28"/>
          <w:lang w:val="fr-CA"/>
        </w:rPr>
      </w:pPr>
      <w:r>
        <w:rPr>
          <w:rFonts w:ascii="Arial" w:hAnsi="Arial" w:cs="Arial"/>
          <w:sz w:val="28"/>
          <w:szCs w:val="28"/>
          <w:lang w:val="fr-CA"/>
        </w:rPr>
        <w:t>DÉBUT NOTE DE BAS DE PAGE 10 :</w:t>
      </w:r>
    </w:p>
    <w:p w:rsidR="00A007D6" w:rsidRDefault="00A007D6" w:rsidP="00AD1E22">
      <w:pPr>
        <w:widowControl/>
        <w:rPr>
          <w:rFonts w:ascii="Arial" w:hAnsi="Arial" w:cs="Arial"/>
          <w:sz w:val="28"/>
          <w:szCs w:val="28"/>
          <w:lang w:val="fr-CA"/>
        </w:rPr>
      </w:pPr>
      <w:r w:rsidRPr="00AD1E22">
        <w:rPr>
          <w:rFonts w:ascii="Arial" w:hAnsi="Arial" w:cs="Arial"/>
          <w:sz w:val="28"/>
          <w:szCs w:val="28"/>
          <w:lang w:val="fr-CA"/>
        </w:rPr>
        <w:t>Règlement sur les tr</w:t>
      </w:r>
      <w:r>
        <w:rPr>
          <w:rFonts w:ascii="Arial" w:hAnsi="Arial" w:cs="Arial"/>
          <w:sz w:val="28"/>
          <w:szCs w:val="28"/>
          <w:lang w:val="fr-CA"/>
        </w:rPr>
        <w:t>ansports aériens, art. 146-156.</w:t>
      </w:r>
    </w:p>
    <w:p w:rsidR="00A007D6" w:rsidRDefault="00A007D6" w:rsidP="00AD1E22">
      <w:pPr>
        <w:widowControl/>
        <w:rPr>
          <w:rFonts w:ascii="Arial" w:hAnsi="Arial" w:cs="Arial"/>
          <w:sz w:val="28"/>
          <w:szCs w:val="28"/>
          <w:lang w:val="fr-CA"/>
        </w:rPr>
      </w:pPr>
      <w:r>
        <w:rPr>
          <w:rFonts w:ascii="Arial" w:hAnsi="Arial" w:cs="Arial"/>
          <w:sz w:val="28"/>
          <w:szCs w:val="28"/>
          <w:lang w:val="fr-CA"/>
        </w:rPr>
        <w:t>FIN NOTE DE BAS DE PAGE 10.</w:t>
      </w:r>
    </w:p>
    <w:p w:rsidR="00A007D6" w:rsidRDefault="00A007D6"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007D6">
        <w:rPr>
          <w:rFonts w:ascii="Arial" w:hAnsi="Arial" w:cs="Arial"/>
          <w:i/>
          <w:sz w:val="28"/>
          <w:szCs w:val="28"/>
          <w:lang w:val="fr-CA"/>
        </w:rPr>
        <w:t>APR</w:t>
      </w:r>
      <w:r w:rsidRPr="00AD1E22">
        <w:rPr>
          <w:rFonts w:ascii="Arial" w:hAnsi="Arial" w:cs="Arial"/>
          <w:sz w:val="28"/>
          <w:szCs w:val="28"/>
          <w:lang w:val="fr-CA"/>
        </w:rPr>
        <w:t xml:space="preserve"> recommande donc de modifier le projet de loi C81 par l’insertion de dispositions prévoyant l’adoption de règlements régissant le transport des aides à la mobilité, la responsabilité à leur égard et le droit de voyager avec des animaux d’assistance da</w:t>
      </w:r>
      <w:r w:rsidR="00A007D6">
        <w:rPr>
          <w:rFonts w:ascii="Arial" w:hAnsi="Arial" w:cs="Arial"/>
          <w:sz w:val="28"/>
          <w:szCs w:val="28"/>
          <w:lang w:val="fr-CA"/>
        </w:rPr>
        <w:t>ns tous les modes de transport.</w:t>
      </w:r>
    </w:p>
    <w:p w:rsidR="00A007D6" w:rsidRDefault="00A007D6" w:rsidP="00AD1E22">
      <w:pPr>
        <w:widowControl/>
        <w:rPr>
          <w:rFonts w:ascii="Arial" w:hAnsi="Arial" w:cs="Arial"/>
          <w:sz w:val="28"/>
          <w:szCs w:val="28"/>
          <w:lang w:val="fr-CA"/>
        </w:rPr>
      </w:pPr>
    </w:p>
    <w:p w:rsidR="002225D6" w:rsidRDefault="00A007D6" w:rsidP="00AD1E22">
      <w:pPr>
        <w:widowControl/>
        <w:rPr>
          <w:rFonts w:ascii="Arial" w:hAnsi="Arial" w:cs="Arial"/>
          <w:sz w:val="28"/>
          <w:szCs w:val="28"/>
          <w:lang w:val="fr-CA"/>
        </w:rPr>
      </w:pPr>
      <w:r>
        <w:rPr>
          <w:rFonts w:ascii="Arial" w:hAnsi="Arial" w:cs="Arial"/>
          <w:sz w:val="28"/>
          <w:szCs w:val="28"/>
          <w:lang w:val="fr-CA"/>
        </w:rPr>
        <w:t>DÉBUT PAGE 5</w:t>
      </w:r>
    </w:p>
    <w:p w:rsidR="00A007D6" w:rsidRDefault="00A007D6" w:rsidP="00AD1E22">
      <w:pPr>
        <w:widowControl/>
        <w:rPr>
          <w:rFonts w:ascii="Arial" w:hAnsi="Arial" w:cs="Arial"/>
          <w:sz w:val="28"/>
          <w:szCs w:val="28"/>
          <w:lang w:val="fr-CA"/>
        </w:rPr>
      </w:pPr>
    </w:p>
    <w:p w:rsidR="00A007D6" w:rsidRPr="00AD1E22" w:rsidRDefault="00A007D6" w:rsidP="00AD1E22">
      <w:pPr>
        <w:widowControl/>
        <w:rPr>
          <w:rFonts w:ascii="Arial" w:hAnsi="Arial" w:cs="Arial"/>
          <w:sz w:val="28"/>
          <w:szCs w:val="28"/>
          <w:lang w:val="fr-CA"/>
        </w:rPr>
      </w:pPr>
    </w:p>
    <w:p w:rsidR="002225D6" w:rsidRPr="00A007D6" w:rsidRDefault="00A007D6" w:rsidP="00AD1E22">
      <w:pPr>
        <w:widowControl/>
        <w:rPr>
          <w:rFonts w:ascii="Arial" w:hAnsi="Arial" w:cs="Arial"/>
          <w:b/>
          <w:sz w:val="28"/>
          <w:szCs w:val="28"/>
          <w:lang w:val="fr-CA"/>
        </w:rPr>
      </w:pPr>
      <w:r w:rsidRPr="00A007D6">
        <w:rPr>
          <w:rFonts w:ascii="Arial" w:hAnsi="Arial" w:cs="Arial"/>
          <w:b/>
          <w:sz w:val="28"/>
          <w:szCs w:val="28"/>
          <w:lang w:val="fr-CA"/>
        </w:rPr>
        <w:t>Amendements recommandés</w:t>
      </w:r>
    </w:p>
    <w:p w:rsidR="00A007D6" w:rsidRDefault="00A007D6"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AD1E22">
        <w:rPr>
          <w:rFonts w:ascii="Arial" w:hAnsi="Arial" w:cs="Arial"/>
          <w:sz w:val="28"/>
          <w:szCs w:val="28"/>
          <w:lang w:val="fr-CA"/>
        </w:rPr>
        <w:t>2. Amender le paragraphe 170(1) proposé (article 170 du projet de loi) par</w:t>
      </w:r>
      <w:r w:rsidR="00D1416B">
        <w:rPr>
          <w:rFonts w:ascii="Arial" w:hAnsi="Arial" w:cs="Arial"/>
          <w:sz w:val="28"/>
          <w:szCs w:val="28"/>
          <w:lang w:val="fr-CA"/>
        </w:rPr>
        <w:t> :</w:t>
      </w:r>
    </w:p>
    <w:p w:rsidR="00A007D6" w:rsidRPr="00AD1E22" w:rsidRDefault="00A007D6"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(i) le remplacement des termes «</w:t>
      </w:r>
      <w:r w:rsidR="00A007D6">
        <w:rPr>
          <w:rFonts w:ascii="Arial" w:hAnsi="Arial" w:cs="Arial"/>
          <w:sz w:val="28"/>
          <w:szCs w:val="28"/>
          <w:lang w:val="fr-CA"/>
        </w:rPr>
        <w:t> </w:t>
      </w:r>
      <w:r w:rsidRPr="00AD1E22">
        <w:rPr>
          <w:rFonts w:ascii="Arial" w:hAnsi="Arial" w:cs="Arial"/>
          <w:sz w:val="28"/>
          <w:szCs w:val="28"/>
          <w:lang w:val="fr-CA"/>
        </w:rPr>
        <w:t>L’Office peut, [...] prendre</w:t>
      </w:r>
      <w:r w:rsidR="00A007D6">
        <w:rPr>
          <w:rFonts w:ascii="Arial" w:hAnsi="Arial" w:cs="Arial"/>
          <w:sz w:val="28"/>
          <w:szCs w:val="28"/>
          <w:lang w:val="fr-CA"/>
        </w:rPr>
        <w:t> </w:t>
      </w:r>
      <w:r w:rsidRPr="00AD1E22">
        <w:rPr>
          <w:rFonts w:ascii="Arial" w:hAnsi="Arial" w:cs="Arial"/>
          <w:sz w:val="28"/>
          <w:szCs w:val="28"/>
          <w:lang w:val="fr-CA"/>
        </w:rPr>
        <w:t>» par «</w:t>
      </w:r>
      <w:r w:rsidR="00A007D6">
        <w:rPr>
          <w:rFonts w:ascii="Arial" w:hAnsi="Arial" w:cs="Arial"/>
          <w:sz w:val="28"/>
          <w:szCs w:val="28"/>
          <w:lang w:val="fr-CA"/>
        </w:rPr>
        <w:t> </w:t>
      </w:r>
      <w:r w:rsidRPr="00AD1E22">
        <w:rPr>
          <w:rFonts w:ascii="Arial" w:hAnsi="Arial" w:cs="Arial"/>
          <w:sz w:val="28"/>
          <w:szCs w:val="28"/>
          <w:lang w:val="fr-CA"/>
        </w:rPr>
        <w:t xml:space="preserve">L’Office, [...] </w:t>
      </w:r>
      <w:r w:rsidRPr="00A007D6">
        <w:rPr>
          <w:rFonts w:ascii="Arial" w:hAnsi="Arial" w:cs="Arial"/>
          <w:sz w:val="28"/>
          <w:szCs w:val="28"/>
          <w:u w:val="single"/>
          <w:lang w:val="fr-CA"/>
        </w:rPr>
        <w:t>prend</w:t>
      </w:r>
      <w:r w:rsidR="00A007D6">
        <w:rPr>
          <w:rFonts w:ascii="Arial" w:hAnsi="Arial" w:cs="Arial"/>
          <w:sz w:val="28"/>
          <w:szCs w:val="28"/>
          <w:lang w:val="fr-CA"/>
        </w:rPr>
        <w:t> »;</w:t>
      </w:r>
    </w:p>
    <w:p w:rsidR="00A007D6" w:rsidRDefault="00A007D6"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(ii) l’ajout au paragraphe 170(1) de la </w:t>
      </w:r>
      <w:r w:rsidRPr="00A007D6">
        <w:rPr>
          <w:rFonts w:ascii="Arial" w:hAnsi="Arial" w:cs="Arial"/>
          <w:i/>
          <w:sz w:val="28"/>
          <w:szCs w:val="28"/>
          <w:lang w:val="fr-CA"/>
        </w:rPr>
        <w:t>Loi sur les transports au Canada</w:t>
      </w:r>
      <w:r w:rsidRPr="00AD1E22">
        <w:rPr>
          <w:rFonts w:ascii="Arial" w:hAnsi="Arial" w:cs="Arial"/>
          <w:sz w:val="28"/>
          <w:szCs w:val="28"/>
          <w:lang w:val="fr-CA"/>
        </w:rPr>
        <w:t>, immédiatement après l’alinéa d), des éléments suivants</w:t>
      </w:r>
      <w:r w:rsidR="00D1416B">
        <w:rPr>
          <w:rFonts w:ascii="Arial" w:hAnsi="Arial" w:cs="Arial"/>
          <w:sz w:val="28"/>
          <w:szCs w:val="28"/>
          <w:lang w:val="fr-CA"/>
        </w:rPr>
        <w:t> :</w:t>
      </w:r>
    </w:p>
    <w:p w:rsidR="00A007D6" w:rsidRPr="00AD1E22" w:rsidRDefault="00A007D6" w:rsidP="00AD1E22">
      <w:pPr>
        <w:widowControl/>
        <w:rPr>
          <w:rFonts w:ascii="Arial" w:hAnsi="Arial" w:cs="Arial"/>
          <w:sz w:val="28"/>
          <w:szCs w:val="28"/>
          <w:lang w:val="fr-CA"/>
        </w:rPr>
      </w:pPr>
    </w:p>
    <w:p w:rsidR="002225D6" w:rsidRPr="0049134C" w:rsidRDefault="002225D6" w:rsidP="00AD1E22">
      <w:pPr>
        <w:widowControl/>
        <w:rPr>
          <w:rFonts w:ascii="Arial" w:hAnsi="Arial" w:cs="Arial"/>
          <w:sz w:val="28"/>
          <w:szCs w:val="28"/>
          <w:u w:val="single"/>
          <w:lang w:val="fr-CA"/>
        </w:rPr>
      </w:pPr>
      <w:r w:rsidRPr="0049134C">
        <w:rPr>
          <w:rFonts w:ascii="Arial" w:hAnsi="Arial" w:cs="Arial"/>
          <w:sz w:val="28"/>
          <w:szCs w:val="28"/>
          <w:u w:val="single"/>
          <w:lang w:val="fr-CA"/>
        </w:rPr>
        <w:t>(e) le transport des aides à la mobilité et la responsabilité à leur égard;</w:t>
      </w:r>
    </w:p>
    <w:p w:rsidR="00A007D6" w:rsidRPr="00AD1E22" w:rsidRDefault="00A007D6" w:rsidP="00AD1E22">
      <w:pPr>
        <w:widowControl/>
        <w:rPr>
          <w:rFonts w:ascii="Arial" w:hAnsi="Arial" w:cs="Arial"/>
          <w:sz w:val="28"/>
          <w:szCs w:val="28"/>
          <w:lang w:val="fr-CA"/>
        </w:rPr>
      </w:pPr>
    </w:p>
    <w:p w:rsidR="002225D6" w:rsidRPr="0049134C" w:rsidRDefault="002225D6" w:rsidP="00AD1E22">
      <w:pPr>
        <w:widowControl/>
        <w:rPr>
          <w:rFonts w:ascii="Arial" w:hAnsi="Arial" w:cs="Arial"/>
          <w:sz w:val="28"/>
          <w:szCs w:val="28"/>
          <w:u w:val="single"/>
          <w:lang w:val="fr-CA"/>
        </w:rPr>
      </w:pPr>
      <w:r w:rsidRPr="0049134C">
        <w:rPr>
          <w:rFonts w:ascii="Arial" w:hAnsi="Arial" w:cs="Arial"/>
          <w:sz w:val="28"/>
          <w:szCs w:val="28"/>
          <w:u w:val="single"/>
          <w:lang w:val="fr-CA"/>
        </w:rPr>
        <w:t>(f) le droit de voyager</w:t>
      </w:r>
      <w:r w:rsidR="0049134C">
        <w:rPr>
          <w:rFonts w:ascii="Arial" w:hAnsi="Arial" w:cs="Arial"/>
          <w:sz w:val="28"/>
          <w:szCs w:val="28"/>
          <w:u w:val="single"/>
          <w:lang w:val="fr-CA"/>
        </w:rPr>
        <w:t xml:space="preserve"> avec des animaux d’assistance.</w:t>
      </w:r>
    </w:p>
    <w:p w:rsidR="002225D6" w:rsidRPr="00AD1E22" w:rsidRDefault="002225D6" w:rsidP="00AD1E22">
      <w:pPr>
        <w:widowControl/>
        <w:rPr>
          <w:rFonts w:ascii="Arial" w:hAnsi="Arial" w:cs="Arial"/>
          <w:sz w:val="28"/>
          <w:szCs w:val="28"/>
          <w:lang w:val="fr-CA"/>
        </w:rPr>
      </w:pPr>
    </w:p>
    <w:p w:rsidR="0049134C" w:rsidRDefault="0049134C" w:rsidP="00AD1E22">
      <w:pPr>
        <w:widowControl/>
        <w:rPr>
          <w:rFonts w:ascii="Arial" w:hAnsi="Arial" w:cs="Arial"/>
          <w:sz w:val="28"/>
          <w:szCs w:val="28"/>
          <w:lang w:val="fr-CA"/>
        </w:rPr>
      </w:pPr>
    </w:p>
    <w:p w:rsidR="002225D6" w:rsidRPr="00AD1E22" w:rsidRDefault="002225D6" w:rsidP="0049134C">
      <w:pPr>
        <w:pStyle w:val="Titre3"/>
      </w:pPr>
      <w:r w:rsidRPr="00AD1E22">
        <w:t>III. Exclusion du contrôle judiciaire dans c</w:t>
      </w:r>
      <w:r w:rsidR="0049134C">
        <w:t>ertains cas (paragraphe 103(4))</w:t>
      </w:r>
    </w:p>
    <w:p w:rsidR="0049134C" w:rsidRDefault="0049134C"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49134C">
        <w:rPr>
          <w:rFonts w:ascii="Arial" w:hAnsi="Arial" w:cs="Arial"/>
          <w:i/>
          <w:sz w:val="28"/>
          <w:szCs w:val="28"/>
          <w:lang w:val="fr-CA"/>
        </w:rPr>
        <w:t>APR</w:t>
      </w:r>
      <w:r w:rsidRPr="00AD1E22">
        <w:rPr>
          <w:rFonts w:ascii="Arial" w:hAnsi="Arial" w:cs="Arial"/>
          <w:sz w:val="28"/>
          <w:szCs w:val="28"/>
          <w:lang w:val="fr-CA"/>
        </w:rPr>
        <w:t xml:space="preserve"> est d’avis que les dispositions du projet de loi C-81 qui excluent le contrôle judiciaire dans les cas où le commissaire à l’accessibilité refuse d’examiner la plainte ou décide de mettre fin à l’examen de la plainte </w:t>
      </w:r>
      <w:r w:rsidRPr="00AD1E22">
        <w:rPr>
          <w:rFonts w:ascii="Arial" w:hAnsi="Arial" w:cs="Arial"/>
          <w:sz w:val="28"/>
          <w:szCs w:val="28"/>
          <w:lang w:val="fr-CA"/>
        </w:rPr>
        <w:lastRenderedPageBreak/>
        <w:t>comportent des lacunes fondamentales et pourra</w:t>
      </w:r>
      <w:r w:rsidR="0049134C">
        <w:rPr>
          <w:rFonts w:ascii="Arial" w:hAnsi="Arial" w:cs="Arial"/>
          <w:sz w:val="28"/>
          <w:szCs w:val="28"/>
          <w:lang w:val="fr-CA"/>
        </w:rPr>
        <w:t>ient être inconstitutionnelles.</w:t>
      </w:r>
    </w:p>
    <w:p w:rsidR="0049134C" w:rsidRPr="00AD1E22" w:rsidRDefault="0049134C"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Les articles 95 et 100 du projet de loi permettent au commissaire à </w:t>
      </w:r>
      <w:proofErr w:type="gramStart"/>
      <w:r w:rsidRPr="00AD1E22">
        <w:rPr>
          <w:rFonts w:ascii="Arial" w:hAnsi="Arial" w:cs="Arial"/>
          <w:sz w:val="28"/>
          <w:szCs w:val="28"/>
          <w:lang w:val="fr-CA"/>
        </w:rPr>
        <w:t>l’accessibilité</w:t>
      </w:r>
      <w:proofErr w:type="gramEnd"/>
      <w:r w:rsidRPr="00AD1E22">
        <w:rPr>
          <w:rFonts w:ascii="Arial" w:hAnsi="Arial" w:cs="Arial"/>
          <w:sz w:val="28"/>
          <w:szCs w:val="28"/>
          <w:lang w:val="fr-CA"/>
        </w:rPr>
        <w:t xml:space="preserve"> de refuser de procéder à l’examen d’une plainte ou de mettre fin à l’examen d’une plainte. Le seul recours dont disposent les plaignants dans de tels cas, c’est de demander, en vertu du paragraphe 103(1), une «</w:t>
      </w:r>
      <w:r w:rsidR="0049134C">
        <w:rPr>
          <w:rFonts w:ascii="Arial" w:hAnsi="Arial" w:cs="Arial"/>
          <w:sz w:val="28"/>
          <w:szCs w:val="28"/>
          <w:lang w:val="fr-CA"/>
        </w:rPr>
        <w:t> </w:t>
      </w:r>
      <w:r w:rsidRPr="00AD1E22">
        <w:rPr>
          <w:rFonts w:ascii="Arial" w:hAnsi="Arial" w:cs="Arial"/>
          <w:sz w:val="28"/>
          <w:szCs w:val="28"/>
          <w:lang w:val="fr-CA"/>
        </w:rPr>
        <w:t>révision</w:t>
      </w:r>
      <w:r w:rsidR="0049134C">
        <w:rPr>
          <w:rFonts w:ascii="Arial" w:hAnsi="Arial" w:cs="Arial"/>
          <w:sz w:val="28"/>
          <w:szCs w:val="28"/>
          <w:lang w:val="fr-CA"/>
        </w:rPr>
        <w:t> </w:t>
      </w:r>
      <w:r w:rsidRPr="00AD1E22">
        <w:rPr>
          <w:rFonts w:ascii="Arial" w:hAnsi="Arial" w:cs="Arial"/>
          <w:sz w:val="28"/>
          <w:szCs w:val="28"/>
          <w:lang w:val="fr-CA"/>
        </w:rPr>
        <w:t xml:space="preserve">» de la décision par le même commissaire à l’accessibilité qui a pris la décision </w:t>
      </w:r>
      <w:r w:rsidR="0049134C">
        <w:rPr>
          <w:rFonts w:ascii="Arial" w:hAnsi="Arial" w:cs="Arial"/>
          <w:sz w:val="28"/>
          <w:szCs w:val="28"/>
          <w:lang w:val="fr-CA"/>
        </w:rPr>
        <w:t>faisant l’objet de la révision.</w:t>
      </w:r>
    </w:p>
    <w:p w:rsidR="0049134C" w:rsidRDefault="0049134C"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L’objet du paragraphe 103(4) du projet de loi est d’exclure toute forme de contrôle judiciaire de la décision prise par le commissaire à l’accessibilité à la suite d’une telle révision</w:t>
      </w:r>
      <w:r w:rsidR="00D1416B">
        <w:rPr>
          <w:rFonts w:ascii="Arial" w:hAnsi="Arial" w:cs="Arial"/>
          <w:sz w:val="28"/>
          <w:szCs w:val="28"/>
          <w:lang w:val="fr-CA"/>
        </w:rPr>
        <w:t> :</w:t>
      </w:r>
    </w:p>
    <w:p w:rsidR="0049134C" w:rsidRDefault="0049134C" w:rsidP="00AD1E22">
      <w:pPr>
        <w:widowControl/>
        <w:rPr>
          <w:rFonts w:ascii="Arial" w:hAnsi="Arial" w:cs="Arial"/>
          <w:sz w:val="28"/>
          <w:szCs w:val="28"/>
          <w:lang w:val="fr-CA"/>
        </w:rPr>
      </w:pPr>
    </w:p>
    <w:p w:rsidR="0049134C" w:rsidRDefault="002225D6" w:rsidP="00AD1E22">
      <w:pPr>
        <w:widowControl/>
        <w:rPr>
          <w:rFonts w:ascii="Arial" w:hAnsi="Arial" w:cs="Arial"/>
          <w:sz w:val="28"/>
          <w:szCs w:val="28"/>
          <w:lang w:val="fr-CA"/>
        </w:rPr>
      </w:pPr>
      <w:r w:rsidRPr="00AD1E22">
        <w:rPr>
          <w:rFonts w:ascii="Arial" w:hAnsi="Arial" w:cs="Arial"/>
          <w:sz w:val="28"/>
          <w:szCs w:val="28"/>
          <w:lang w:val="fr-CA"/>
        </w:rPr>
        <w:t>Les décisions rendues par le commissaire à l’accessibilité en vertu de l’un des alinéas (2)a) à d) sont définitives et non suscep</w:t>
      </w:r>
      <w:r w:rsidR="0049134C">
        <w:rPr>
          <w:rFonts w:ascii="Arial" w:hAnsi="Arial" w:cs="Arial"/>
          <w:sz w:val="28"/>
          <w:szCs w:val="28"/>
          <w:lang w:val="fr-CA"/>
        </w:rPr>
        <w:t>tibles de recours judiciaires.</w:t>
      </w:r>
    </w:p>
    <w:p w:rsidR="0049134C" w:rsidRDefault="0049134C"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AD1E22">
        <w:rPr>
          <w:rFonts w:ascii="Arial" w:hAnsi="Arial" w:cs="Arial"/>
          <w:sz w:val="28"/>
          <w:szCs w:val="28"/>
          <w:lang w:val="fr-CA"/>
        </w:rPr>
        <w:t>À la lumière des conclusions de la Cour suprême du Canada au sujet de l’obligation constitutionnelle des tribunaux de veiller à la légalité de l’action administrative et d’assurer la suprématie législative</w:t>
      </w:r>
      <w:r w:rsidR="0049134C">
        <w:rPr>
          <w:rFonts w:ascii="Arial" w:hAnsi="Arial" w:cs="Arial"/>
          <w:sz w:val="28"/>
          <w:szCs w:val="28"/>
          <w:lang w:val="fr-CA"/>
        </w:rPr>
        <w:t xml:space="preserve"> </w:t>
      </w:r>
      <w:proofErr w:type="gramStart"/>
      <w:r w:rsidR="0049134C">
        <w:rPr>
          <w:rFonts w:ascii="Arial" w:hAnsi="Arial" w:cs="Arial"/>
          <w:sz w:val="28"/>
          <w:szCs w:val="28"/>
          <w:lang w:val="fr-CA"/>
        </w:rPr>
        <w:t>NOTE</w:t>
      </w:r>
      <w:proofErr w:type="gramEnd"/>
      <w:r w:rsidR="0049134C">
        <w:rPr>
          <w:rFonts w:ascii="Arial" w:hAnsi="Arial" w:cs="Arial"/>
          <w:sz w:val="28"/>
          <w:szCs w:val="28"/>
          <w:lang w:val="fr-CA"/>
        </w:rPr>
        <w:t xml:space="preserve"> DE BAS DE PAGE </w:t>
      </w:r>
      <w:r w:rsidRPr="00AD1E22">
        <w:rPr>
          <w:rFonts w:ascii="Arial" w:hAnsi="Arial" w:cs="Arial"/>
          <w:sz w:val="28"/>
          <w:szCs w:val="28"/>
          <w:lang w:val="fr-CA"/>
        </w:rPr>
        <w:t xml:space="preserve">11, </w:t>
      </w:r>
      <w:r w:rsidRPr="0049134C">
        <w:rPr>
          <w:rFonts w:ascii="Arial" w:hAnsi="Arial" w:cs="Arial"/>
          <w:i/>
          <w:sz w:val="28"/>
          <w:szCs w:val="28"/>
          <w:lang w:val="fr-CA"/>
        </w:rPr>
        <w:t>APR</w:t>
      </w:r>
      <w:r w:rsidRPr="00AD1E22">
        <w:rPr>
          <w:rFonts w:ascii="Arial" w:hAnsi="Arial" w:cs="Arial"/>
          <w:sz w:val="28"/>
          <w:szCs w:val="28"/>
          <w:lang w:val="fr-CA"/>
        </w:rPr>
        <w:t xml:space="preserve"> craint que la dispositi</w:t>
      </w:r>
      <w:r w:rsidR="0049134C">
        <w:rPr>
          <w:rFonts w:ascii="Arial" w:hAnsi="Arial" w:cs="Arial"/>
          <w:sz w:val="28"/>
          <w:szCs w:val="28"/>
          <w:lang w:val="fr-CA"/>
        </w:rPr>
        <w:t>on ne soit inconstitutionnelle.</w:t>
      </w:r>
    </w:p>
    <w:p w:rsidR="0049134C" w:rsidRDefault="0049134C" w:rsidP="00AD1E22">
      <w:pPr>
        <w:widowControl/>
        <w:rPr>
          <w:rFonts w:ascii="Arial" w:hAnsi="Arial" w:cs="Arial"/>
          <w:sz w:val="28"/>
          <w:szCs w:val="28"/>
          <w:lang w:val="fr-CA"/>
        </w:rPr>
      </w:pPr>
    </w:p>
    <w:p w:rsidR="0049134C" w:rsidRPr="00AD1E22" w:rsidRDefault="0049134C" w:rsidP="00AD1E22">
      <w:pPr>
        <w:widowControl/>
        <w:rPr>
          <w:rFonts w:ascii="Arial" w:hAnsi="Arial" w:cs="Arial"/>
          <w:sz w:val="28"/>
          <w:szCs w:val="28"/>
          <w:lang w:val="fr-CA"/>
        </w:rPr>
      </w:pPr>
      <w:r>
        <w:rPr>
          <w:rFonts w:ascii="Arial" w:hAnsi="Arial" w:cs="Arial"/>
          <w:sz w:val="28"/>
          <w:szCs w:val="28"/>
          <w:lang w:val="fr-CA"/>
        </w:rPr>
        <w:t>DÉBUT NOTE DE BAS DE PAGE 11 :</w:t>
      </w:r>
    </w:p>
    <w:p w:rsidR="002225D6" w:rsidRPr="00AD1E22" w:rsidRDefault="002225D6" w:rsidP="00AD1E22">
      <w:pPr>
        <w:widowControl/>
        <w:rPr>
          <w:rFonts w:ascii="Arial" w:hAnsi="Arial" w:cs="Arial"/>
          <w:sz w:val="28"/>
          <w:szCs w:val="28"/>
          <w:lang w:val="fr-CA"/>
        </w:rPr>
      </w:pPr>
      <w:proofErr w:type="spellStart"/>
      <w:r w:rsidRPr="0049134C">
        <w:rPr>
          <w:rFonts w:ascii="Arial" w:hAnsi="Arial" w:cs="Arial"/>
          <w:i/>
          <w:sz w:val="28"/>
          <w:szCs w:val="28"/>
          <w:lang w:val="fr-CA"/>
        </w:rPr>
        <w:t>Dunsmuir</w:t>
      </w:r>
      <w:proofErr w:type="spellEnd"/>
      <w:r w:rsidRPr="0049134C">
        <w:rPr>
          <w:rFonts w:ascii="Arial" w:hAnsi="Arial" w:cs="Arial"/>
          <w:i/>
          <w:sz w:val="28"/>
          <w:szCs w:val="28"/>
          <w:lang w:val="fr-CA"/>
        </w:rPr>
        <w:t xml:space="preserve"> c. New Brunswick</w:t>
      </w:r>
      <w:r w:rsidR="0049134C">
        <w:rPr>
          <w:rFonts w:ascii="Arial" w:hAnsi="Arial" w:cs="Arial"/>
          <w:sz w:val="28"/>
          <w:szCs w:val="28"/>
          <w:lang w:val="fr-CA"/>
        </w:rPr>
        <w:t>, 2008 CSC 9, par. 27-30.</w:t>
      </w:r>
    </w:p>
    <w:p w:rsidR="0049134C" w:rsidRDefault="0049134C" w:rsidP="00AD1E22">
      <w:pPr>
        <w:widowControl/>
        <w:rPr>
          <w:rFonts w:ascii="Arial" w:hAnsi="Arial" w:cs="Arial"/>
          <w:sz w:val="28"/>
          <w:szCs w:val="28"/>
          <w:lang w:val="fr-CA"/>
        </w:rPr>
      </w:pPr>
      <w:r>
        <w:rPr>
          <w:rFonts w:ascii="Arial" w:hAnsi="Arial" w:cs="Arial"/>
          <w:sz w:val="28"/>
          <w:szCs w:val="28"/>
          <w:lang w:val="fr-CA"/>
        </w:rPr>
        <w:t>FIN NOTE DE BAS DE PAGE 11.</w:t>
      </w:r>
    </w:p>
    <w:p w:rsidR="0049134C" w:rsidRDefault="0049134C" w:rsidP="00AD1E22">
      <w:pPr>
        <w:widowControl/>
        <w:rPr>
          <w:rFonts w:ascii="Arial" w:hAnsi="Arial" w:cs="Arial"/>
          <w:sz w:val="28"/>
          <w:szCs w:val="28"/>
          <w:lang w:val="fr-CA"/>
        </w:rPr>
      </w:pPr>
    </w:p>
    <w:p w:rsidR="0049134C" w:rsidRDefault="0049134C" w:rsidP="00AD1E22">
      <w:pPr>
        <w:widowControl/>
        <w:rPr>
          <w:rFonts w:ascii="Arial" w:hAnsi="Arial" w:cs="Arial"/>
          <w:sz w:val="28"/>
          <w:szCs w:val="28"/>
          <w:lang w:val="fr-CA"/>
        </w:rPr>
      </w:pPr>
    </w:p>
    <w:p w:rsidR="0049134C" w:rsidRPr="0049134C" w:rsidRDefault="0049134C" w:rsidP="00AD1E22">
      <w:pPr>
        <w:widowControl/>
        <w:rPr>
          <w:rFonts w:ascii="Arial" w:hAnsi="Arial" w:cs="Arial"/>
          <w:b/>
          <w:sz w:val="28"/>
          <w:szCs w:val="28"/>
          <w:lang w:val="fr-CA"/>
        </w:rPr>
      </w:pPr>
      <w:r w:rsidRPr="0049134C">
        <w:rPr>
          <w:rFonts w:ascii="Arial" w:hAnsi="Arial" w:cs="Arial"/>
          <w:b/>
          <w:sz w:val="28"/>
          <w:szCs w:val="28"/>
          <w:lang w:val="fr-CA"/>
        </w:rPr>
        <w:t>Amendements recommandés</w:t>
      </w:r>
    </w:p>
    <w:p w:rsidR="0049134C" w:rsidRDefault="0049134C"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3. Supprimer le paragrap</w:t>
      </w:r>
      <w:r w:rsidR="0049134C">
        <w:rPr>
          <w:rFonts w:ascii="Arial" w:hAnsi="Arial" w:cs="Arial"/>
          <w:sz w:val="28"/>
          <w:szCs w:val="28"/>
          <w:lang w:val="fr-CA"/>
        </w:rPr>
        <w:t>he 103(4) du projet de loi C81.</w:t>
      </w:r>
    </w:p>
    <w:p w:rsidR="0049134C" w:rsidRDefault="0049134C" w:rsidP="00AD1E22">
      <w:pPr>
        <w:widowControl/>
        <w:rPr>
          <w:rFonts w:ascii="Arial" w:hAnsi="Arial" w:cs="Arial"/>
          <w:sz w:val="28"/>
          <w:szCs w:val="28"/>
          <w:lang w:val="fr-CA"/>
        </w:rPr>
      </w:pPr>
    </w:p>
    <w:p w:rsidR="002225D6" w:rsidRDefault="0049134C" w:rsidP="00AD1E22">
      <w:pPr>
        <w:widowControl/>
        <w:rPr>
          <w:rFonts w:ascii="Arial" w:hAnsi="Arial" w:cs="Arial"/>
          <w:sz w:val="28"/>
          <w:szCs w:val="28"/>
          <w:lang w:val="fr-CA"/>
        </w:rPr>
      </w:pPr>
      <w:r>
        <w:rPr>
          <w:rFonts w:ascii="Arial" w:hAnsi="Arial" w:cs="Arial"/>
          <w:sz w:val="28"/>
          <w:szCs w:val="28"/>
          <w:lang w:val="fr-CA"/>
        </w:rPr>
        <w:t>DÉBUT PAGE 6</w:t>
      </w:r>
    </w:p>
    <w:p w:rsidR="0049134C" w:rsidRDefault="0049134C" w:rsidP="00AD1E22">
      <w:pPr>
        <w:widowControl/>
        <w:rPr>
          <w:rFonts w:ascii="Arial" w:hAnsi="Arial" w:cs="Arial"/>
          <w:sz w:val="28"/>
          <w:szCs w:val="28"/>
          <w:lang w:val="fr-CA"/>
        </w:rPr>
      </w:pPr>
    </w:p>
    <w:p w:rsidR="0049134C" w:rsidRPr="00AD1E22" w:rsidRDefault="0049134C" w:rsidP="00AD1E22">
      <w:pPr>
        <w:widowControl/>
        <w:rPr>
          <w:rFonts w:ascii="Arial" w:hAnsi="Arial" w:cs="Arial"/>
          <w:sz w:val="28"/>
          <w:szCs w:val="28"/>
          <w:lang w:val="fr-CA"/>
        </w:rPr>
      </w:pPr>
    </w:p>
    <w:p w:rsidR="002225D6" w:rsidRDefault="002225D6" w:rsidP="0049134C">
      <w:pPr>
        <w:pStyle w:val="Titre3"/>
      </w:pPr>
      <w:r w:rsidRPr="00AD1E22">
        <w:t>IV. Affaiblisse</w:t>
      </w:r>
      <w:r w:rsidR="0049134C">
        <w:t>ment de l’application de la loi</w:t>
      </w:r>
    </w:p>
    <w:p w:rsidR="0049134C" w:rsidRPr="00AD1E22" w:rsidRDefault="0049134C"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49134C">
        <w:rPr>
          <w:rFonts w:ascii="Arial" w:hAnsi="Arial" w:cs="Arial"/>
          <w:i/>
          <w:sz w:val="28"/>
          <w:szCs w:val="28"/>
          <w:lang w:val="fr-CA"/>
        </w:rPr>
        <w:t>APR</w:t>
      </w:r>
      <w:r w:rsidRPr="00AD1E22">
        <w:rPr>
          <w:rFonts w:ascii="Arial" w:hAnsi="Arial" w:cs="Arial"/>
          <w:sz w:val="28"/>
          <w:szCs w:val="28"/>
          <w:lang w:val="fr-CA"/>
        </w:rPr>
        <w:t xml:space="preserve"> partage les préoccupations de l’Alliance pour la </w:t>
      </w:r>
      <w:r w:rsidRPr="0049134C">
        <w:rPr>
          <w:rFonts w:ascii="Arial" w:hAnsi="Arial" w:cs="Arial"/>
          <w:i/>
          <w:sz w:val="28"/>
          <w:szCs w:val="28"/>
          <w:lang w:val="fr-CA"/>
        </w:rPr>
        <w:t>Loi sur l’accessibilité pour les personnes handicapées de l’Ontario</w:t>
      </w:r>
      <w:r w:rsidRPr="00AD1E22">
        <w:rPr>
          <w:rFonts w:ascii="Arial" w:hAnsi="Arial" w:cs="Arial"/>
          <w:sz w:val="28"/>
          <w:szCs w:val="28"/>
          <w:lang w:val="fr-CA"/>
        </w:rPr>
        <w:t xml:space="preserve"> au sujet de la possibilité de confier l’application des dispositions de la Loi touchant les transports à </w:t>
      </w:r>
      <w:r w:rsidRPr="00AD1E22">
        <w:rPr>
          <w:rFonts w:ascii="Arial" w:hAnsi="Arial" w:cs="Arial"/>
          <w:sz w:val="28"/>
          <w:szCs w:val="28"/>
          <w:lang w:val="fr-CA"/>
        </w:rPr>
        <w:lastRenderedPageBreak/>
        <w:t>l’Office des transports du Canada (OTC), un organisme connu pour son piètre bilan en matière d’application de la loi et sa relation étroite avec les industries qu’il est censé réglementer</w:t>
      </w:r>
      <w:r w:rsidR="0049134C">
        <w:rPr>
          <w:rFonts w:ascii="Arial" w:hAnsi="Arial" w:cs="Arial"/>
          <w:sz w:val="28"/>
          <w:szCs w:val="28"/>
          <w:lang w:val="fr-CA"/>
        </w:rPr>
        <w:t xml:space="preserve"> NOTE DE BAS DE PAGE </w:t>
      </w:r>
      <w:r w:rsidRPr="00AD1E22">
        <w:rPr>
          <w:rFonts w:ascii="Arial" w:hAnsi="Arial" w:cs="Arial"/>
          <w:sz w:val="28"/>
          <w:szCs w:val="28"/>
          <w:lang w:val="fr-CA"/>
        </w:rPr>
        <w:t>12</w:t>
      </w:r>
      <w:r w:rsidR="0049134C">
        <w:rPr>
          <w:rFonts w:ascii="Arial" w:hAnsi="Arial" w:cs="Arial"/>
          <w:sz w:val="28"/>
          <w:szCs w:val="28"/>
          <w:lang w:val="fr-CA"/>
        </w:rPr>
        <w:t>.</w:t>
      </w:r>
    </w:p>
    <w:p w:rsidR="0049134C" w:rsidRDefault="0049134C" w:rsidP="00AD1E22">
      <w:pPr>
        <w:widowControl/>
        <w:rPr>
          <w:rFonts w:ascii="Arial" w:hAnsi="Arial" w:cs="Arial"/>
          <w:sz w:val="28"/>
          <w:szCs w:val="28"/>
          <w:lang w:val="fr-CA"/>
        </w:rPr>
      </w:pPr>
    </w:p>
    <w:p w:rsidR="0049134C" w:rsidRDefault="0049134C" w:rsidP="00AD1E22">
      <w:pPr>
        <w:widowControl/>
        <w:rPr>
          <w:rFonts w:ascii="Arial" w:hAnsi="Arial" w:cs="Arial"/>
          <w:sz w:val="28"/>
          <w:szCs w:val="28"/>
          <w:lang w:val="fr-CA"/>
        </w:rPr>
      </w:pPr>
      <w:r>
        <w:rPr>
          <w:rFonts w:ascii="Arial" w:hAnsi="Arial" w:cs="Arial"/>
          <w:sz w:val="28"/>
          <w:szCs w:val="28"/>
          <w:lang w:val="fr-CA"/>
        </w:rPr>
        <w:t>DÉBUT NOTE DE BAS DE PAGE 12 :</w:t>
      </w: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Cour d’appel fédérale, dossier no A-167-14</w:t>
      </w:r>
      <w:r w:rsidR="00D1416B">
        <w:rPr>
          <w:rFonts w:ascii="Arial" w:hAnsi="Arial" w:cs="Arial"/>
          <w:sz w:val="28"/>
          <w:szCs w:val="28"/>
          <w:lang w:val="fr-CA"/>
        </w:rPr>
        <w:t> :</w:t>
      </w:r>
      <w:r w:rsidRPr="00AD1E22">
        <w:rPr>
          <w:rFonts w:ascii="Arial" w:hAnsi="Arial" w:cs="Arial"/>
          <w:sz w:val="28"/>
          <w:szCs w:val="28"/>
          <w:lang w:val="fr-CA"/>
        </w:rPr>
        <w:t xml:space="preserve"> transcription du contre-interrogatoire de Mme Simona </w:t>
      </w:r>
      <w:proofErr w:type="spellStart"/>
      <w:r w:rsidRPr="00AD1E22">
        <w:rPr>
          <w:rFonts w:ascii="Arial" w:hAnsi="Arial" w:cs="Arial"/>
          <w:sz w:val="28"/>
          <w:szCs w:val="28"/>
          <w:lang w:val="fr-CA"/>
        </w:rPr>
        <w:t>Sasova</w:t>
      </w:r>
      <w:proofErr w:type="spellEnd"/>
      <w:r w:rsidRPr="00AD1E22">
        <w:rPr>
          <w:rFonts w:ascii="Arial" w:hAnsi="Arial" w:cs="Arial"/>
          <w:sz w:val="28"/>
          <w:szCs w:val="28"/>
          <w:lang w:val="fr-CA"/>
        </w:rPr>
        <w:t>, p. 109, Q. 423 [DISPONIBLE EN ANGLAIS SEULEMENT</w:t>
      </w:r>
      <w:r w:rsidR="0049134C">
        <w:rPr>
          <w:rFonts w:ascii="Arial" w:hAnsi="Arial" w:cs="Arial"/>
          <w:sz w:val="28"/>
          <w:szCs w:val="28"/>
          <w:lang w:val="fr-CA"/>
        </w:rPr>
        <w:t>].</w:t>
      </w:r>
    </w:p>
    <w:p w:rsidR="0049134C" w:rsidRDefault="0049134C" w:rsidP="00AD1E22">
      <w:pPr>
        <w:widowControl/>
        <w:rPr>
          <w:rFonts w:ascii="Arial" w:hAnsi="Arial" w:cs="Arial"/>
          <w:sz w:val="28"/>
          <w:szCs w:val="28"/>
          <w:lang w:val="fr-CA"/>
        </w:rPr>
      </w:pPr>
      <w:r>
        <w:rPr>
          <w:rFonts w:ascii="Arial" w:hAnsi="Arial" w:cs="Arial"/>
          <w:sz w:val="28"/>
          <w:szCs w:val="28"/>
          <w:lang w:val="fr-CA"/>
        </w:rPr>
        <w:t>FIN NOTE DE BAS DE PAGE 12.</w:t>
      </w:r>
    </w:p>
    <w:p w:rsidR="0049134C" w:rsidRDefault="0049134C"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Depuis 2013, le nombre de </w:t>
      </w:r>
      <w:r w:rsidRPr="002E2522">
        <w:rPr>
          <w:rFonts w:ascii="Arial" w:hAnsi="Arial" w:cs="Arial"/>
          <w:b/>
          <w:sz w:val="28"/>
          <w:szCs w:val="28"/>
          <w:lang w:val="fr-CA"/>
        </w:rPr>
        <w:t>plaintes</w:t>
      </w:r>
      <w:r w:rsidRPr="00AD1E22">
        <w:rPr>
          <w:rFonts w:ascii="Arial" w:hAnsi="Arial" w:cs="Arial"/>
          <w:sz w:val="28"/>
          <w:szCs w:val="28"/>
          <w:lang w:val="fr-CA"/>
        </w:rPr>
        <w:t xml:space="preserve"> reçues par l’Office a </w:t>
      </w:r>
      <w:r w:rsidRPr="002E2522">
        <w:rPr>
          <w:rFonts w:ascii="Arial" w:hAnsi="Arial" w:cs="Arial"/>
          <w:b/>
          <w:sz w:val="28"/>
          <w:szCs w:val="28"/>
          <w:lang w:val="fr-CA"/>
        </w:rPr>
        <w:t>quadruplé</w:t>
      </w:r>
      <w:r w:rsidRPr="00AD1E22">
        <w:rPr>
          <w:rFonts w:ascii="Arial" w:hAnsi="Arial" w:cs="Arial"/>
          <w:sz w:val="28"/>
          <w:szCs w:val="28"/>
          <w:lang w:val="fr-CA"/>
        </w:rPr>
        <w:t xml:space="preserve">, tandis que le nombre de mesures </w:t>
      </w:r>
      <w:r w:rsidRPr="002E2522">
        <w:rPr>
          <w:rFonts w:ascii="Arial" w:hAnsi="Arial" w:cs="Arial"/>
          <w:b/>
          <w:sz w:val="28"/>
          <w:szCs w:val="28"/>
          <w:lang w:val="fr-CA"/>
        </w:rPr>
        <w:t>d’application</w:t>
      </w:r>
      <w:r w:rsidRPr="00AD1E22">
        <w:rPr>
          <w:rFonts w:ascii="Arial" w:hAnsi="Arial" w:cs="Arial"/>
          <w:sz w:val="28"/>
          <w:szCs w:val="28"/>
          <w:lang w:val="fr-CA"/>
        </w:rPr>
        <w:t xml:space="preserve"> a atteint un niveau presque </w:t>
      </w:r>
      <w:r w:rsidRPr="002E2522">
        <w:rPr>
          <w:rFonts w:ascii="Arial" w:hAnsi="Arial" w:cs="Arial"/>
          <w:b/>
          <w:sz w:val="28"/>
          <w:szCs w:val="28"/>
          <w:lang w:val="fr-CA"/>
        </w:rPr>
        <w:t>quatre fois inférieur</w:t>
      </w:r>
      <w:r w:rsidR="002E2522">
        <w:rPr>
          <w:rFonts w:ascii="Arial" w:hAnsi="Arial" w:cs="Arial"/>
          <w:sz w:val="28"/>
          <w:szCs w:val="28"/>
          <w:lang w:val="fr-CA"/>
        </w:rPr>
        <w:t xml:space="preserve"> NOTE DE BAS DE PAGE </w:t>
      </w:r>
      <w:r w:rsidRPr="00AD1E22">
        <w:rPr>
          <w:rFonts w:ascii="Arial" w:hAnsi="Arial" w:cs="Arial"/>
          <w:sz w:val="28"/>
          <w:szCs w:val="28"/>
          <w:lang w:val="fr-CA"/>
        </w:rPr>
        <w:t>13</w:t>
      </w:r>
      <w:r w:rsidR="00D1416B">
        <w:rPr>
          <w:rFonts w:ascii="Arial" w:hAnsi="Arial" w:cs="Arial"/>
          <w:sz w:val="28"/>
          <w:szCs w:val="28"/>
          <w:lang w:val="fr-CA"/>
        </w:rPr>
        <w:t> :</w:t>
      </w:r>
    </w:p>
    <w:p w:rsidR="0049134C" w:rsidRDefault="0049134C" w:rsidP="00AD1E22">
      <w:pPr>
        <w:widowControl/>
        <w:rPr>
          <w:rFonts w:ascii="Arial" w:hAnsi="Arial" w:cs="Arial"/>
          <w:sz w:val="28"/>
          <w:szCs w:val="28"/>
          <w:lang w:val="fr-CA"/>
        </w:rPr>
      </w:pPr>
    </w:p>
    <w:p w:rsidR="0049134C" w:rsidRDefault="0049134C" w:rsidP="00AD1E22">
      <w:pPr>
        <w:widowControl/>
        <w:rPr>
          <w:rFonts w:ascii="Arial" w:hAnsi="Arial" w:cs="Arial"/>
          <w:sz w:val="28"/>
          <w:szCs w:val="28"/>
          <w:lang w:val="fr-CA"/>
        </w:rPr>
      </w:pPr>
      <w:r>
        <w:rPr>
          <w:rFonts w:ascii="Arial" w:hAnsi="Arial" w:cs="Arial"/>
          <w:sz w:val="28"/>
          <w:szCs w:val="28"/>
          <w:lang w:val="fr-CA"/>
        </w:rPr>
        <w:t>DÉBUT NOTE DE BAS DE PAGE 13 :</w:t>
      </w:r>
    </w:p>
    <w:p w:rsidR="0049134C" w:rsidRPr="00AD1E22" w:rsidRDefault="002E2522" w:rsidP="0049134C">
      <w:pPr>
        <w:widowControl/>
        <w:rPr>
          <w:rFonts w:ascii="Arial" w:hAnsi="Arial" w:cs="Arial"/>
          <w:sz w:val="28"/>
          <w:szCs w:val="28"/>
          <w:lang w:val="fr-CA"/>
        </w:rPr>
      </w:pPr>
      <w:hyperlink r:id="rId25" w:history="1">
        <w:r w:rsidR="0049134C" w:rsidRPr="002E2522">
          <w:rPr>
            <w:rStyle w:val="Lienhypertexte"/>
            <w:rFonts w:ascii="Arial" w:hAnsi="Arial" w:cs="Arial"/>
            <w:sz w:val="28"/>
            <w:szCs w:val="28"/>
            <w:lang w:val="fr-CA"/>
          </w:rPr>
          <w:t>Statistiques de l’Office 2016-2017</w:t>
        </w:r>
      </w:hyperlink>
      <w:r w:rsidR="0049134C" w:rsidRPr="00AD1E22">
        <w:rPr>
          <w:rFonts w:ascii="Arial" w:hAnsi="Arial" w:cs="Arial"/>
          <w:sz w:val="28"/>
          <w:szCs w:val="28"/>
          <w:lang w:val="fr-CA"/>
        </w:rPr>
        <w:t>, site Web de l’Office des transports du Canada, 3 se</w:t>
      </w:r>
      <w:r w:rsidR="0049134C">
        <w:rPr>
          <w:rFonts w:ascii="Arial" w:hAnsi="Arial" w:cs="Arial"/>
          <w:sz w:val="28"/>
          <w:szCs w:val="28"/>
          <w:lang w:val="fr-CA"/>
        </w:rPr>
        <w:t>ptembre 2017.</w:t>
      </w:r>
    </w:p>
    <w:p w:rsidR="0049134C" w:rsidRDefault="0049134C" w:rsidP="00AD1E22">
      <w:pPr>
        <w:widowControl/>
        <w:rPr>
          <w:rFonts w:ascii="Arial" w:hAnsi="Arial" w:cs="Arial"/>
          <w:sz w:val="28"/>
          <w:szCs w:val="28"/>
          <w:lang w:val="fr-CA"/>
        </w:rPr>
      </w:pPr>
      <w:r>
        <w:rPr>
          <w:rFonts w:ascii="Arial" w:hAnsi="Arial" w:cs="Arial"/>
          <w:sz w:val="28"/>
          <w:szCs w:val="28"/>
          <w:lang w:val="fr-CA"/>
        </w:rPr>
        <w:t>FIN NOTE DE BAS DE PAGE 13.</w:t>
      </w:r>
    </w:p>
    <w:p w:rsidR="0049134C" w:rsidRDefault="0049134C" w:rsidP="00AD1E22">
      <w:pPr>
        <w:widowControl/>
        <w:rPr>
          <w:rFonts w:ascii="Arial" w:hAnsi="Arial" w:cs="Arial"/>
          <w:sz w:val="28"/>
          <w:szCs w:val="28"/>
          <w:lang w:val="fr-CA"/>
        </w:rPr>
      </w:pPr>
    </w:p>
    <w:p w:rsidR="002E2522" w:rsidRDefault="002E2522" w:rsidP="00AD1E22">
      <w:pPr>
        <w:widowControl/>
        <w:rPr>
          <w:rFonts w:ascii="Arial" w:hAnsi="Arial" w:cs="Arial"/>
          <w:sz w:val="28"/>
          <w:szCs w:val="28"/>
          <w:lang w:val="fr-CA"/>
        </w:rPr>
      </w:pPr>
      <w:r>
        <w:rPr>
          <w:rFonts w:ascii="Arial" w:hAnsi="Arial" w:cs="Arial"/>
          <w:sz w:val="28"/>
          <w:szCs w:val="28"/>
          <w:lang w:val="fr-CA"/>
        </w:rPr>
        <w:t>DÉBUT GRAPHIQUE :</w:t>
      </w:r>
    </w:p>
    <w:p w:rsidR="002E2522" w:rsidRDefault="002E2522" w:rsidP="00AD1E22">
      <w:pPr>
        <w:widowControl/>
        <w:rPr>
          <w:rFonts w:ascii="Arial" w:hAnsi="Arial" w:cs="Arial"/>
          <w:sz w:val="28"/>
          <w:szCs w:val="28"/>
          <w:lang w:val="fr-CA"/>
        </w:rPr>
      </w:pPr>
    </w:p>
    <w:p w:rsidR="002E2522" w:rsidRDefault="002E2522" w:rsidP="00AD1E22">
      <w:pPr>
        <w:widowControl/>
        <w:rPr>
          <w:rFonts w:ascii="Arial" w:hAnsi="Arial" w:cs="Arial"/>
          <w:sz w:val="28"/>
          <w:szCs w:val="28"/>
          <w:lang w:val="fr-CA"/>
        </w:rPr>
      </w:pPr>
    </w:p>
    <w:p w:rsidR="002E2522" w:rsidRPr="002E2522" w:rsidRDefault="002E2522" w:rsidP="00AD1E22">
      <w:pPr>
        <w:widowControl/>
        <w:rPr>
          <w:rFonts w:ascii="Arial" w:hAnsi="Arial" w:cs="Arial"/>
          <w:b/>
          <w:sz w:val="28"/>
          <w:szCs w:val="28"/>
          <w:lang w:val="fr-CA"/>
        </w:rPr>
      </w:pPr>
      <w:r w:rsidRPr="002E2522">
        <w:rPr>
          <w:rFonts w:ascii="Arial" w:hAnsi="Arial" w:cs="Arial"/>
          <w:b/>
          <w:sz w:val="28"/>
          <w:szCs w:val="28"/>
          <w:lang w:val="fr-CA"/>
        </w:rPr>
        <w:t>Plaintes contre des compagnies aériennes</w:t>
      </w:r>
    </w:p>
    <w:p w:rsidR="002E2522" w:rsidRDefault="002E2522" w:rsidP="00AD1E22">
      <w:pPr>
        <w:widowControl/>
        <w:rPr>
          <w:rFonts w:ascii="Arial" w:hAnsi="Arial" w:cs="Arial"/>
          <w:sz w:val="28"/>
          <w:szCs w:val="28"/>
          <w:lang w:val="fr-CA"/>
        </w:rPr>
      </w:pPr>
    </w:p>
    <w:p w:rsidR="002E2522" w:rsidRPr="00B75BD2" w:rsidRDefault="002E2522" w:rsidP="002E2522">
      <w:pPr>
        <w:widowControl/>
        <w:rPr>
          <w:rFonts w:ascii="Arial" w:hAnsi="Arial" w:cs="Arial"/>
          <w:sz w:val="28"/>
          <w:szCs w:val="28"/>
          <w:lang w:val="fr-CA"/>
        </w:rPr>
      </w:pPr>
      <w:r w:rsidRPr="00B75BD2">
        <w:rPr>
          <w:rFonts w:ascii="Arial" w:hAnsi="Arial" w:cs="Arial"/>
          <w:sz w:val="28"/>
          <w:szCs w:val="28"/>
          <w:lang w:val="fr-CA"/>
        </w:rPr>
        <w:t>2013-14</w:t>
      </w:r>
      <w:r w:rsidRPr="00B75BD2">
        <w:rPr>
          <w:rFonts w:ascii="Arial" w:hAnsi="Arial" w:cs="Arial"/>
          <w:sz w:val="28"/>
          <w:szCs w:val="28"/>
          <w:lang w:val="fr-CA"/>
        </w:rPr>
        <w:t> </w:t>
      </w:r>
      <w:r w:rsidRPr="00B75BD2">
        <w:rPr>
          <w:rFonts w:ascii="Arial" w:hAnsi="Arial" w:cs="Arial"/>
          <w:sz w:val="28"/>
          <w:szCs w:val="28"/>
          <w:lang w:val="fr-CA"/>
        </w:rPr>
        <w:t>: 882</w:t>
      </w:r>
    </w:p>
    <w:p w:rsidR="002E2522" w:rsidRPr="00B75BD2" w:rsidRDefault="002E2522" w:rsidP="002E2522">
      <w:pPr>
        <w:widowControl/>
        <w:rPr>
          <w:rFonts w:ascii="Arial" w:hAnsi="Arial" w:cs="Arial"/>
          <w:sz w:val="28"/>
          <w:szCs w:val="28"/>
          <w:lang w:val="fr-CA"/>
        </w:rPr>
      </w:pPr>
      <w:r w:rsidRPr="00B75BD2">
        <w:rPr>
          <w:rFonts w:ascii="Arial" w:hAnsi="Arial" w:cs="Arial"/>
          <w:sz w:val="28"/>
          <w:szCs w:val="28"/>
          <w:lang w:val="fr-CA"/>
        </w:rPr>
        <w:t>2014-15</w:t>
      </w:r>
      <w:r w:rsidRPr="00B75BD2">
        <w:rPr>
          <w:rFonts w:ascii="Arial" w:hAnsi="Arial" w:cs="Arial"/>
          <w:sz w:val="28"/>
          <w:szCs w:val="28"/>
          <w:lang w:val="fr-CA"/>
        </w:rPr>
        <w:t> </w:t>
      </w:r>
      <w:r w:rsidRPr="00B75BD2">
        <w:rPr>
          <w:rFonts w:ascii="Arial" w:hAnsi="Arial" w:cs="Arial"/>
          <w:sz w:val="28"/>
          <w:szCs w:val="28"/>
          <w:lang w:val="fr-CA"/>
        </w:rPr>
        <w:t>: 824</w:t>
      </w:r>
    </w:p>
    <w:p w:rsidR="002E2522" w:rsidRPr="00B75BD2" w:rsidRDefault="002E2522" w:rsidP="002E2522">
      <w:pPr>
        <w:widowControl/>
        <w:rPr>
          <w:rFonts w:ascii="Arial" w:hAnsi="Arial" w:cs="Arial"/>
          <w:sz w:val="28"/>
          <w:szCs w:val="28"/>
          <w:lang w:val="fr-CA"/>
        </w:rPr>
      </w:pPr>
      <w:r w:rsidRPr="00B75BD2">
        <w:rPr>
          <w:rFonts w:ascii="Arial" w:hAnsi="Arial" w:cs="Arial"/>
          <w:sz w:val="28"/>
          <w:szCs w:val="28"/>
          <w:lang w:val="fr-CA"/>
        </w:rPr>
        <w:t>2015-16</w:t>
      </w:r>
      <w:r w:rsidRPr="00B75BD2">
        <w:rPr>
          <w:rFonts w:ascii="Arial" w:hAnsi="Arial" w:cs="Arial"/>
          <w:sz w:val="28"/>
          <w:szCs w:val="28"/>
          <w:lang w:val="fr-CA"/>
        </w:rPr>
        <w:t> </w:t>
      </w:r>
      <w:r w:rsidRPr="00B75BD2">
        <w:rPr>
          <w:rFonts w:ascii="Arial" w:hAnsi="Arial" w:cs="Arial"/>
          <w:sz w:val="28"/>
          <w:szCs w:val="28"/>
          <w:lang w:val="fr-CA"/>
        </w:rPr>
        <w:t>: 826</w:t>
      </w:r>
    </w:p>
    <w:p w:rsidR="002E2522" w:rsidRPr="00B75BD2" w:rsidRDefault="002E2522" w:rsidP="00AD1E22">
      <w:pPr>
        <w:widowControl/>
        <w:rPr>
          <w:rFonts w:ascii="Arial" w:hAnsi="Arial" w:cs="Arial"/>
          <w:sz w:val="28"/>
          <w:szCs w:val="28"/>
          <w:lang w:val="fr-CA"/>
        </w:rPr>
      </w:pPr>
      <w:r w:rsidRPr="00B75BD2">
        <w:rPr>
          <w:rFonts w:ascii="Arial" w:hAnsi="Arial" w:cs="Arial"/>
          <w:sz w:val="28"/>
          <w:szCs w:val="28"/>
          <w:lang w:val="fr-CA"/>
        </w:rPr>
        <w:t>2016-17</w:t>
      </w:r>
      <w:r w:rsidRPr="00B75BD2">
        <w:rPr>
          <w:rFonts w:ascii="Arial" w:hAnsi="Arial" w:cs="Arial"/>
          <w:sz w:val="28"/>
          <w:szCs w:val="28"/>
          <w:lang w:val="fr-CA"/>
        </w:rPr>
        <w:t> </w:t>
      </w:r>
      <w:r w:rsidRPr="00B75BD2">
        <w:rPr>
          <w:rFonts w:ascii="Arial" w:hAnsi="Arial" w:cs="Arial"/>
          <w:sz w:val="28"/>
          <w:szCs w:val="28"/>
          <w:lang w:val="fr-CA"/>
        </w:rPr>
        <w:t>: 3367</w:t>
      </w:r>
    </w:p>
    <w:p w:rsidR="002E2522" w:rsidRPr="00B75BD2" w:rsidRDefault="002E2522" w:rsidP="00AD1E22">
      <w:pPr>
        <w:widowControl/>
        <w:rPr>
          <w:rFonts w:ascii="Arial" w:hAnsi="Arial" w:cs="Arial"/>
          <w:sz w:val="28"/>
          <w:szCs w:val="28"/>
          <w:lang w:val="fr-CA"/>
        </w:rPr>
      </w:pPr>
      <w:r w:rsidRPr="00B75BD2">
        <w:rPr>
          <w:rFonts w:ascii="Arial" w:hAnsi="Arial" w:cs="Arial"/>
          <w:sz w:val="28"/>
          <w:szCs w:val="28"/>
          <w:lang w:val="fr-CA"/>
        </w:rPr>
        <w:t>FIN GRAPHIQUE.</w:t>
      </w:r>
    </w:p>
    <w:p w:rsidR="002E2522" w:rsidRPr="00B75BD2" w:rsidRDefault="002E2522" w:rsidP="00AD1E22">
      <w:pPr>
        <w:widowControl/>
        <w:rPr>
          <w:rFonts w:ascii="Arial" w:hAnsi="Arial" w:cs="Arial"/>
          <w:sz w:val="28"/>
          <w:szCs w:val="28"/>
          <w:lang w:val="fr-CA"/>
        </w:rPr>
      </w:pPr>
    </w:p>
    <w:p w:rsidR="002E2522" w:rsidRPr="00B75BD2" w:rsidRDefault="002E2522" w:rsidP="00AD1E22">
      <w:pPr>
        <w:widowControl/>
        <w:rPr>
          <w:rFonts w:ascii="Arial" w:hAnsi="Arial" w:cs="Arial"/>
          <w:sz w:val="28"/>
          <w:szCs w:val="28"/>
          <w:lang w:val="fr-CA"/>
        </w:rPr>
      </w:pPr>
      <w:r w:rsidRPr="00B75BD2">
        <w:rPr>
          <w:rFonts w:ascii="Arial" w:hAnsi="Arial" w:cs="Arial"/>
          <w:sz w:val="28"/>
          <w:szCs w:val="28"/>
          <w:lang w:val="fr-CA"/>
        </w:rPr>
        <w:t>DÉBUT GRAPHIQUE :</w:t>
      </w:r>
    </w:p>
    <w:p w:rsidR="002E2522" w:rsidRPr="00B75BD2" w:rsidRDefault="002E2522" w:rsidP="00AD1E22">
      <w:pPr>
        <w:widowControl/>
        <w:rPr>
          <w:rFonts w:ascii="Arial" w:hAnsi="Arial" w:cs="Arial"/>
          <w:sz w:val="28"/>
          <w:szCs w:val="28"/>
          <w:lang w:val="fr-CA"/>
        </w:rPr>
      </w:pPr>
    </w:p>
    <w:p w:rsidR="002E2522" w:rsidRPr="00B75BD2" w:rsidRDefault="002E2522" w:rsidP="00AD1E22">
      <w:pPr>
        <w:widowControl/>
        <w:rPr>
          <w:rFonts w:ascii="Arial" w:hAnsi="Arial" w:cs="Arial"/>
          <w:sz w:val="28"/>
          <w:szCs w:val="28"/>
          <w:lang w:val="fr-CA"/>
        </w:rPr>
      </w:pPr>
    </w:p>
    <w:p w:rsidR="002E2522" w:rsidRPr="00B75BD2" w:rsidRDefault="002E2522" w:rsidP="00AD1E22">
      <w:pPr>
        <w:widowControl/>
        <w:rPr>
          <w:rFonts w:ascii="Arial" w:hAnsi="Arial" w:cs="Arial"/>
          <w:b/>
          <w:sz w:val="28"/>
          <w:szCs w:val="28"/>
          <w:lang w:val="fr-CA"/>
        </w:rPr>
      </w:pPr>
      <w:r w:rsidRPr="00B75BD2">
        <w:rPr>
          <w:rFonts w:ascii="Arial" w:hAnsi="Arial" w:cs="Arial"/>
          <w:b/>
          <w:sz w:val="28"/>
          <w:szCs w:val="28"/>
          <w:lang w:val="fr-CA"/>
        </w:rPr>
        <w:t>Mesures d’application de l’Office</w:t>
      </w:r>
    </w:p>
    <w:p w:rsidR="002E2522" w:rsidRPr="00B75BD2" w:rsidRDefault="002E2522" w:rsidP="00AD1E22">
      <w:pPr>
        <w:widowControl/>
        <w:rPr>
          <w:rFonts w:ascii="Arial" w:hAnsi="Arial" w:cs="Arial"/>
          <w:sz w:val="28"/>
          <w:szCs w:val="28"/>
          <w:lang w:val="fr-CA"/>
        </w:rPr>
      </w:pPr>
    </w:p>
    <w:p w:rsidR="00B75BD2" w:rsidRPr="00B75BD2" w:rsidRDefault="00B75BD2" w:rsidP="00B75BD2">
      <w:pPr>
        <w:widowControl/>
        <w:rPr>
          <w:rFonts w:ascii="Arial" w:hAnsi="Arial" w:cs="Arial"/>
          <w:sz w:val="28"/>
          <w:szCs w:val="28"/>
          <w:lang w:val="fr-CA"/>
        </w:rPr>
      </w:pPr>
      <w:r w:rsidRPr="00B75BD2">
        <w:rPr>
          <w:rFonts w:ascii="Arial" w:hAnsi="Arial" w:cs="Arial"/>
          <w:sz w:val="28"/>
          <w:szCs w:val="28"/>
          <w:lang w:val="fr-CA"/>
        </w:rPr>
        <w:t>2013-14</w:t>
      </w:r>
      <w:r w:rsidRPr="00B75BD2">
        <w:rPr>
          <w:rFonts w:ascii="Arial" w:hAnsi="Arial" w:cs="Arial"/>
          <w:sz w:val="28"/>
          <w:szCs w:val="28"/>
          <w:lang w:val="fr-CA"/>
        </w:rPr>
        <w:t> </w:t>
      </w:r>
      <w:r w:rsidRPr="00B75BD2">
        <w:rPr>
          <w:rFonts w:ascii="Arial" w:hAnsi="Arial" w:cs="Arial"/>
          <w:sz w:val="28"/>
          <w:szCs w:val="28"/>
          <w:lang w:val="fr-CA"/>
        </w:rPr>
        <w:t>: 230</w:t>
      </w:r>
    </w:p>
    <w:p w:rsidR="00B75BD2" w:rsidRPr="00B75BD2" w:rsidRDefault="00B75BD2" w:rsidP="00B75BD2">
      <w:pPr>
        <w:widowControl/>
        <w:rPr>
          <w:rFonts w:ascii="Arial" w:hAnsi="Arial" w:cs="Arial"/>
          <w:sz w:val="28"/>
          <w:szCs w:val="28"/>
          <w:lang w:val="fr-CA"/>
        </w:rPr>
      </w:pPr>
      <w:r w:rsidRPr="00B75BD2">
        <w:rPr>
          <w:rFonts w:ascii="Arial" w:hAnsi="Arial" w:cs="Arial"/>
          <w:sz w:val="28"/>
          <w:szCs w:val="28"/>
          <w:lang w:val="fr-CA"/>
        </w:rPr>
        <w:t>2014-15</w:t>
      </w:r>
      <w:r w:rsidRPr="00B75BD2">
        <w:rPr>
          <w:rFonts w:ascii="Arial" w:hAnsi="Arial" w:cs="Arial"/>
          <w:sz w:val="28"/>
          <w:szCs w:val="28"/>
          <w:lang w:val="fr-CA"/>
        </w:rPr>
        <w:t> </w:t>
      </w:r>
      <w:r w:rsidRPr="00B75BD2">
        <w:rPr>
          <w:rFonts w:ascii="Arial" w:hAnsi="Arial" w:cs="Arial"/>
          <w:sz w:val="28"/>
          <w:szCs w:val="28"/>
          <w:lang w:val="fr-CA"/>
        </w:rPr>
        <w:t>: 129</w:t>
      </w:r>
    </w:p>
    <w:p w:rsidR="00B75BD2" w:rsidRPr="00B75BD2" w:rsidRDefault="00B75BD2" w:rsidP="00B75BD2">
      <w:pPr>
        <w:widowControl/>
        <w:rPr>
          <w:rFonts w:ascii="Arial" w:hAnsi="Arial" w:cs="Arial"/>
          <w:sz w:val="28"/>
          <w:szCs w:val="28"/>
          <w:lang w:val="fr-CA"/>
        </w:rPr>
      </w:pPr>
      <w:r w:rsidRPr="00B75BD2">
        <w:rPr>
          <w:rFonts w:ascii="Arial" w:hAnsi="Arial" w:cs="Arial"/>
          <w:sz w:val="28"/>
          <w:szCs w:val="28"/>
          <w:lang w:val="fr-CA"/>
        </w:rPr>
        <w:t>2015-16</w:t>
      </w:r>
      <w:r w:rsidRPr="00B75BD2">
        <w:rPr>
          <w:rFonts w:ascii="Arial" w:hAnsi="Arial" w:cs="Arial"/>
          <w:sz w:val="28"/>
          <w:szCs w:val="28"/>
          <w:lang w:val="fr-CA"/>
        </w:rPr>
        <w:t> </w:t>
      </w:r>
      <w:r w:rsidRPr="00B75BD2">
        <w:rPr>
          <w:rFonts w:ascii="Arial" w:hAnsi="Arial" w:cs="Arial"/>
          <w:sz w:val="28"/>
          <w:szCs w:val="28"/>
          <w:lang w:val="fr-CA"/>
        </w:rPr>
        <w:t>: 64</w:t>
      </w:r>
    </w:p>
    <w:p w:rsidR="00B75BD2" w:rsidRPr="00B75BD2" w:rsidRDefault="00B75BD2" w:rsidP="00AD1E22">
      <w:pPr>
        <w:widowControl/>
        <w:rPr>
          <w:rFonts w:ascii="Arial" w:hAnsi="Arial" w:cs="Arial"/>
          <w:sz w:val="28"/>
          <w:szCs w:val="28"/>
          <w:lang w:val="fr-CA"/>
        </w:rPr>
      </w:pPr>
      <w:r w:rsidRPr="00B75BD2">
        <w:rPr>
          <w:rFonts w:ascii="Arial" w:hAnsi="Arial" w:cs="Arial"/>
          <w:sz w:val="28"/>
          <w:szCs w:val="28"/>
          <w:lang w:val="fr-CA"/>
        </w:rPr>
        <w:t>2016-17</w:t>
      </w:r>
      <w:r w:rsidRPr="00B75BD2">
        <w:rPr>
          <w:rFonts w:ascii="Arial" w:hAnsi="Arial" w:cs="Arial"/>
          <w:sz w:val="28"/>
          <w:szCs w:val="28"/>
          <w:lang w:val="fr-CA"/>
        </w:rPr>
        <w:t> </w:t>
      </w:r>
      <w:r w:rsidRPr="00B75BD2">
        <w:rPr>
          <w:rFonts w:ascii="Arial" w:hAnsi="Arial" w:cs="Arial"/>
          <w:sz w:val="28"/>
          <w:szCs w:val="28"/>
          <w:lang w:val="fr-CA"/>
        </w:rPr>
        <w:t>: 61</w:t>
      </w:r>
    </w:p>
    <w:p w:rsidR="002E2522" w:rsidRDefault="002E2522" w:rsidP="00AD1E22">
      <w:pPr>
        <w:widowControl/>
        <w:rPr>
          <w:rFonts w:ascii="Arial" w:hAnsi="Arial" w:cs="Arial"/>
          <w:sz w:val="28"/>
          <w:szCs w:val="28"/>
          <w:lang w:val="fr-CA"/>
        </w:rPr>
      </w:pPr>
      <w:r>
        <w:rPr>
          <w:rFonts w:ascii="Arial" w:hAnsi="Arial" w:cs="Arial"/>
          <w:sz w:val="28"/>
          <w:szCs w:val="28"/>
          <w:lang w:val="fr-CA"/>
        </w:rPr>
        <w:t>FIN GRAPHIQUE.</w:t>
      </w:r>
    </w:p>
    <w:p w:rsidR="002E2522" w:rsidRDefault="002E2522"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AD1E22">
        <w:rPr>
          <w:rFonts w:ascii="Arial" w:hAnsi="Arial" w:cs="Arial"/>
          <w:sz w:val="28"/>
          <w:szCs w:val="28"/>
          <w:lang w:val="fr-CA"/>
        </w:rPr>
        <w:t>Nous croyons savoir que le nombre de plaintes déposées contre les compagnies aériennes en 2017-2018 a été encore plus élevé, dépassant 5</w:t>
      </w:r>
      <w:r w:rsidR="00B75BD2">
        <w:rPr>
          <w:rFonts w:ascii="Arial" w:hAnsi="Arial" w:cs="Arial"/>
          <w:sz w:val="28"/>
          <w:szCs w:val="28"/>
          <w:lang w:val="fr-CA"/>
        </w:rPr>
        <w:t> </w:t>
      </w:r>
      <w:r w:rsidRPr="00AD1E22">
        <w:rPr>
          <w:rFonts w:ascii="Arial" w:hAnsi="Arial" w:cs="Arial"/>
          <w:sz w:val="28"/>
          <w:szCs w:val="28"/>
          <w:lang w:val="fr-CA"/>
        </w:rPr>
        <w:t xml:space="preserve">500. </w:t>
      </w:r>
      <w:r w:rsidRPr="00B75BD2">
        <w:rPr>
          <w:rFonts w:ascii="Arial" w:hAnsi="Arial" w:cs="Arial"/>
          <w:i/>
          <w:sz w:val="28"/>
          <w:szCs w:val="28"/>
          <w:lang w:val="fr-CA"/>
        </w:rPr>
        <w:t>APR</w:t>
      </w:r>
      <w:r w:rsidRPr="00AD1E22">
        <w:rPr>
          <w:rFonts w:ascii="Arial" w:hAnsi="Arial" w:cs="Arial"/>
          <w:sz w:val="28"/>
          <w:szCs w:val="28"/>
          <w:lang w:val="fr-CA"/>
        </w:rPr>
        <w:t xml:space="preserve"> croit que la diminution importante des mesures d’application peut avoir contribué à l’augmentation fu</w:t>
      </w:r>
      <w:r w:rsidR="00B75BD2">
        <w:rPr>
          <w:rFonts w:ascii="Arial" w:hAnsi="Arial" w:cs="Arial"/>
          <w:sz w:val="28"/>
          <w:szCs w:val="28"/>
          <w:lang w:val="fr-CA"/>
        </w:rPr>
        <w:t>lgurante du nombre de plaintes.</w:t>
      </w:r>
    </w:p>
    <w:p w:rsidR="00B75BD2" w:rsidRPr="00AD1E22" w:rsidRDefault="00B75BD2"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B75BD2">
        <w:rPr>
          <w:rFonts w:ascii="Arial" w:hAnsi="Arial" w:cs="Arial"/>
          <w:i/>
          <w:sz w:val="28"/>
          <w:szCs w:val="28"/>
          <w:lang w:val="fr-CA"/>
        </w:rPr>
        <w:t>APR</w:t>
      </w:r>
      <w:r w:rsidRPr="00AD1E22">
        <w:rPr>
          <w:rFonts w:ascii="Arial" w:hAnsi="Arial" w:cs="Arial"/>
          <w:sz w:val="28"/>
          <w:szCs w:val="28"/>
          <w:lang w:val="fr-CA"/>
        </w:rPr>
        <w:t xml:space="preserve"> est particulièrement </w:t>
      </w:r>
      <w:proofErr w:type="gramStart"/>
      <w:r w:rsidRPr="00AD1E22">
        <w:rPr>
          <w:rFonts w:ascii="Arial" w:hAnsi="Arial" w:cs="Arial"/>
          <w:sz w:val="28"/>
          <w:szCs w:val="28"/>
          <w:lang w:val="fr-CA"/>
        </w:rPr>
        <w:t>préoccupé</w:t>
      </w:r>
      <w:proofErr w:type="gramEnd"/>
      <w:r w:rsidRPr="00AD1E22">
        <w:rPr>
          <w:rFonts w:ascii="Arial" w:hAnsi="Arial" w:cs="Arial"/>
          <w:sz w:val="28"/>
          <w:szCs w:val="28"/>
          <w:lang w:val="fr-CA"/>
        </w:rPr>
        <w:t xml:space="preserve"> par l’introduction de pouvoirs discrétionnaires permettant d’émettre des avertissements </w:t>
      </w:r>
      <w:r w:rsidRPr="00B75BD2">
        <w:rPr>
          <w:rFonts w:ascii="Arial" w:hAnsi="Arial" w:cs="Arial"/>
          <w:b/>
          <w:sz w:val="28"/>
          <w:szCs w:val="28"/>
          <w:lang w:val="fr-CA"/>
        </w:rPr>
        <w:t>au lieu d’imposer des sanctions pécuniaires</w:t>
      </w:r>
      <w:r w:rsidR="00B75BD2">
        <w:rPr>
          <w:rFonts w:ascii="Arial" w:hAnsi="Arial" w:cs="Arial"/>
          <w:sz w:val="28"/>
          <w:szCs w:val="28"/>
          <w:lang w:val="fr-CA"/>
        </w:rPr>
        <w:t>.</w:t>
      </w:r>
    </w:p>
    <w:p w:rsidR="00B75BD2" w:rsidRPr="00AD1E22" w:rsidRDefault="00B75BD2" w:rsidP="00AD1E22">
      <w:pPr>
        <w:widowControl/>
        <w:rPr>
          <w:rFonts w:ascii="Arial" w:hAnsi="Arial" w:cs="Arial"/>
          <w:sz w:val="28"/>
          <w:szCs w:val="28"/>
          <w:lang w:val="fr-CA"/>
        </w:rPr>
      </w:pPr>
    </w:p>
    <w:p w:rsidR="00B75BD2" w:rsidRDefault="00B75BD2" w:rsidP="00AD1E22">
      <w:pPr>
        <w:widowControl/>
        <w:rPr>
          <w:rFonts w:ascii="Arial" w:hAnsi="Arial" w:cs="Arial"/>
          <w:sz w:val="28"/>
          <w:szCs w:val="28"/>
          <w:lang w:val="fr-CA"/>
        </w:rPr>
      </w:pPr>
    </w:p>
    <w:p w:rsidR="002225D6" w:rsidRPr="00B75BD2" w:rsidRDefault="00B75BD2" w:rsidP="00AD1E22">
      <w:pPr>
        <w:widowControl/>
        <w:rPr>
          <w:rFonts w:ascii="Arial" w:hAnsi="Arial" w:cs="Arial"/>
          <w:b/>
          <w:sz w:val="28"/>
          <w:szCs w:val="28"/>
          <w:lang w:val="fr-CA"/>
        </w:rPr>
      </w:pPr>
      <w:r w:rsidRPr="00B75BD2">
        <w:rPr>
          <w:rFonts w:ascii="Arial" w:hAnsi="Arial" w:cs="Arial"/>
          <w:b/>
          <w:sz w:val="28"/>
          <w:szCs w:val="28"/>
          <w:lang w:val="fr-CA"/>
        </w:rPr>
        <w:t>Amendements recommandés</w:t>
      </w:r>
    </w:p>
    <w:p w:rsidR="00B75BD2" w:rsidRPr="00AD1E22" w:rsidRDefault="00B75BD2" w:rsidP="00AD1E22">
      <w:pPr>
        <w:widowControl/>
        <w:rPr>
          <w:rFonts w:ascii="Arial" w:hAnsi="Arial" w:cs="Arial"/>
          <w:sz w:val="28"/>
          <w:szCs w:val="28"/>
          <w:lang w:val="fr-CA"/>
        </w:rPr>
      </w:pPr>
    </w:p>
    <w:p w:rsidR="002225D6" w:rsidRDefault="002225D6" w:rsidP="00AD1E22">
      <w:pPr>
        <w:widowControl/>
        <w:rPr>
          <w:rFonts w:ascii="Arial" w:hAnsi="Arial" w:cs="Arial"/>
          <w:sz w:val="28"/>
          <w:szCs w:val="28"/>
          <w:lang w:val="fr-CA"/>
        </w:rPr>
      </w:pPr>
      <w:r w:rsidRPr="00AD1E22">
        <w:rPr>
          <w:rFonts w:ascii="Arial" w:hAnsi="Arial" w:cs="Arial"/>
          <w:sz w:val="28"/>
          <w:szCs w:val="28"/>
          <w:lang w:val="fr-CA"/>
        </w:rPr>
        <w:t>4. Modifier l’article 180 proposé (article 178 du projet de loi) par</w:t>
      </w:r>
      <w:r w:rsidR="00D1416B">
        <w:rPr>
          <w:rFonts w:ascii="Arial" w:hAnsi="Arial" w:cs="Arial"/>
          <w:sz w:val="28"/>
          <w:szCs w:val="28"/>
          <w:lang w:val="fr-CA"/>
        </w:rPr>
        <w:t> :</w:t>
      </w:r>
    </w:p>
    <w:p w:rsidR="00B75BD2" w:rsidRPr="00AD1E2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(i) le remplacement de «</w:t>
      </w:r>
      <w:r w:rsidR="00B75BD2">
        <w:rPr>
          <w:rFonts w:ascii="Arial" w:hAnsi="Arial" w:cs="Arial"/>
          <w:sz w:val="28"/>
          <w:szCs w:val="28"/>
          <w:lang w:val="fr-CA"/>
        </w:rPr>
        <w:t> </w:t>
      </w:r>
      <w:r w:rsidRPr="00AD1E22">
        <w:rPr>
          <w:rFonts w:ascii="Arial" w:hAnsi="Arial" w:cs="Arial"/>
          <w:sz w:val="28"/>
          <w:szCs w:val="28"/>
          <w:lang w:val="fr-CA"/>
        </w:rPr>
        <w:t>L’agent verbalisateur qui croit qu’une violation a été commise peut dresser</w:t>
      </w:r>
      <w:r w:rsidR="00B75BD2">
        <w:rPr>
          <w:rFonts w:ascii="Arial" w:hAnsi="Arial" w:cs="Arial"/>
          <w:sz w:val="28"/>
          <w:szCs w:val="28"/>
          <w:lang w:val="fr-CA"/>
        </w:rPr>
        <w:t> </w:t>
      </w:r>
      <w:r w:rsidRPr="00AD1E22">
        <w:rPr>
          <w:rFonts w:ascii="Arial" w:hAnsi="Arial" w:cs="Arial"/>
          <w:sz w:val="28"/>
          <w:szCs w:val="28"/>
          <w:lang w:val="fr-CA"/>
        </w:rPr>
        <w:t>» par «</w:t>
      </w:r>
      <w:r w:rsidR="00B75BD2">
        <w:rPr>
          <w:rFonts w:ascii="Arial" w:hAnsi="Arial" w:cs="Arial"/>
          <w:sz w:val="28"/>
          <w:szCs w:val="28"/>
          <w:lang w:val="fr-CA"/>
        </w:rPr>
        <w:t> </w:t>
      </w:r>
      <w:r w:rsidRPr="00AD1E22">
        <w:rPr>
          <w:rFonts w:ascii="Arial" w:hAnsi="Arial" w:cs="Arial"/>
          <w:sz w:val="28"/>
          <w:szCs w:val="28"/>
          <w:lang w:val="fr-CA"/>
        </w:rPr>
        <w:t>L’agent verbalisateur qui croit qu’une violation a été commise dresse</w:t>
      </w:r>
      <w:r w:rsidR="00B75BD2">
        <w:rPr>
          <w:rFonts w:ascii="Arial" w:hAnsi="Arial" w:cs="Arial"/>
          <w:sz w:val="28"/>
          <w:szCs w:val="28"/>
          <w:lang w:val="fr-CA"/>
        </w:rPr>
        <w:t> »;</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(ii) la suppression de l’alinéa 180b</w:t>
      </w:r>
      <w:proofErr w:type="gramStart"/>
      <w:r w:rsidRPr="00AD1E22">
        <w:rPr>
          <w:rFonts w:ascii="Arial" w:hAnsi="Arial" w:cs="Arial"/>
          <w:sz w:val="28"/>
          <w:szCs w:val="28"/>
          <w:lang w:val="fr-CA"/>
        </w:rPr>
        <w:t>)(</w:t>
      </w:r>
      <w:proofErr w:type="gramEnd"/>
      <w:r w:rsidRPr="00AD1E22">
        <w:rPr>
          <w:rFonts w:ascii="Arial" w:hAnsi="Arial" w:cs="Arial"/>
          <w:sz w:val="28"/>
          <w:szCs w:val="28"/>
          <w:lang w:val="fr-CA"/>
        </w:rPr>
        <w:t>i) propos</w:t>
      </w:r>
      <w:r w:rsidR="00B75BD2">
        <w:rPr>
          <w:rFonts w:ascii="Arial" w:hAnsi="Arial" w:cs="Arial"/>
          <w:sz w:val="28"/>
          <w:szCs w:val="28"/>
          <w:lang w:val="fr-CA"/>
        </w:rPr>
        <w:t>é (« soit un avertissement, »).</w:t>
      </w:r>
    </w:p>
    <w:p w:rsidR="00B75BD2" w:rsidRDefault="00B75BD2" w:rsidP="00AD1E22">
      <w:pPr>
        <w:widowControl/>
        <w:rPr>
          <w:rFonts w:ascii="Arial" w:hAnsi="Arial" w:cs="Arial"/>
          <w:sz w:val="28"/>
          <w:szCs w:val="28"/>
          <w:lang w:val="fr-CA"/>
        </w:rPr>
      </w:pPr>
    </w:p>
    <w:p w:rsidR="002225D6" w:rsidRPr="00AD1E22" w:rsidRDefault="00B75BD2" w:rsidP="00AD1E22">
      <w:pPr>
        <w:widowControl/>
        <w:rPr>
          <w:rFonts w:ascii="Arial" w:hAnsi="Arial" w:cs="Arial"/>
          <w:sz w:val="28"/>
          <w:szCs w:val="28"/>
          <w:lang w:val="fr-CA"/>
        </w:rPr>
      </w:pPr>
      <w:r>
        <w:rPr>
          <w:rFonts w:ascii="Arial" w:hAnsi="Arial" w:cs="Arial"/>
          <w:sz w:val="28"/>
          <w:szCs w:val="28"/>
          <w:lang w:val="fr-CA"/>
        </w:rPr>
        <w:t>DÉBUT PAGE 7</w:t>
      </w:r>
    </w:p>
    <w:p w:rsidR="00B75BD2" w:rsidRDefault="00B75BD2" w:rsidP="00AD1E22">
      <w:pPr>
        <w:widowControl/>
        <w:rPr>
          <w:rFonts w:ascii="Arial" w:hAnsi="Arial" w:cs="Arial"/>
          <w:sz w:val="28"/>
          <w:szCs w:val="28"/>
          <w:lang w:val="fr-CA"/>
        </w:rPr>
      </w:pPr>
    </w:p>
    <w:p w:rsidR="00B75BD2" w:rsidRDefault="00B75BD2" w:rsidP="00AD1E22">
      <w:pPr>
        <w:widowControl/>
        <w:rPr>
          <w:rFonts w:ascii="Arial" w:hAnsi="Arial" w:cs="Arial"/>
          <w:sz w:val="28"/>
          <w:szCs w:val="28"/>
          <w:lang w:val="fr-CA"/>
        </w:rPr>
      </w:pPr>
    </w:p>
    <w:p w:rsidR="002225D6" w:rsidRPr="00AD1E22" w:rsidRDefault="00B75BD2" w:rsidP="00B75BD2">
      <w:pPr>
        <w:pStyle w:val="Titre3"/>
      </w:pPr>
      <w:r>
        <w:t>Annexe</w:t>
      </w:r>
    </w:p>
    <w:p w:rsidR="00B75BD2" w:rsidRDefault="00B75BD2" w:rsidP="00AD1E22">
      <w:pPr>
        <w:widowControl/>
        <w:rPr>
          <w:rFonts w:ascii="Arial" w:hAnsi="Arial" w:cs="Arial"/>
          <w:sz w:val="28"/>
          <w:szCs w:val="28"/>
          <w:lang w:val="fr-CA"/>
        </w:rPr>
      </w:pPr>
    </w:p>
    <w:p w:rsidR="00B75BD2" w:rsidRDefault="00B75BD2" w:rsidP="00AD1E22">
      <w:pPr>
        <w:widowControl/>
        <w:rPr>
          <w:rFonts w:ascii="Arial" w:hAnsi="Arial" w:cs="Arial"/>
          <w:sz w:val="28"/>
          <w:szCs w:val="28"/>
          <w:lang w:val="fr-CA"/>
        </w:rPr>
      </w:pPr>
    </w:p>
    <w:p w:rsidR="002225D6" w:rsidRPr="00B75BD2" w:rsidRDefault="002225D6" w:rsidP="00B75BD2">
      <w:pPr>
        <w:pStyle w:val="Titre3"/>
      </w:pPr>
      <w:r w:rsidRPr="00B75BD2">
        <w:t>A. Décisions finales découlant des plaintes pour lesquelles M. Lukács a eu gain d</w:t>
      </w:r>
      <w:r w:rsidR="00B75BD2">
        <w:t>e cause (principales décisions)</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 </w:t>
      </w:r>
      <w:r w:rsidRPr="00B75BD2">
        <w:rPr>
          <w:rFonts w:ascii="Arial" w:hAnsi="Arial" w:cs="Arial"/>
          <w:i/>
          <w:sz w:val="28"/>
          <w:szCs w:val="28"/>
          <w:lang w:val="fr-CA"/>
        </w:rPr>
        <w:t>Lukács c. Air Canada</w:t>
      </w:r>
      <w:r w:rsidRPr="00AD1E22">
        <w:rPr>
          <w:rFonts w:ascii="Arial" w:hAnsi="Arial" w:cs="Arial"/>
          <w:sz w:val="28"/>
          <w:szCs w:val="28"/>
          <w:lang w:val="fr-CA"/>
        </w:rPr>
        <w:t xml:space="preserve">, décision no </w:t>
      </w:r>
      <w:r w:rsidR="00B75BD2">
        <w:rPr>
          <w:rFonts w:ascii="Arial" w:hAnsi="Arial" w:cs="Arial"/>
          <w:sz w:val="28"/>
          <w:szCs w:val="28"/>
          <w:lang w:val="fr-CA"/>
        </w:rPr>
        <w:t>208-C-A-2009;</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xml:space="preserve">, décision no </w:t>
      </w:r>
      <w:r w:rsidR="00B75BD2">
        <w:rPr>
          <w:rFonts w:ascii="Arial" w:hAnsi="Arial" w:cs="Arial"/>
          <w:sz w:val="28"/>
          <w:szCs w:val="28"/>
          <w:lang w:val="fr-CA"/>
        </w:rPr>
        <w:t>313-C-A-2010;</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3.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décision no 477-C-A-2010</w:t>
      </w: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w:t>
      </w:r>
      <w:proofErr w:type="gramStart"/>
      <w:r w:rsidRPr="00AD1E22">
        <w:rPr>
          <w:rFonts w:ascii="Arial" w:hAnsi="Arial" w:cs="Arial"/>
          <w:sz w:val="28"/>
          <w:szCs w:val="28"/>
          <w:lang w:val="fr-CA"/>
        </w:rPr>
        <w:t>autorisation</w:t>
      </w:r>
      <w:proofErr w:type="gramEnd"/>
      <w:r w:rsidRPr="00AD1E22">
        <w:rPr>
          <w:rFonts w:ascii="Arial" w:hAnsi="Arial" w:cs="Arial"/>
          <w:sz w:val="28"/>
          <w:szCs w:val="28"/>
          <w:lang w:val="fr-CA"/>
        </w:rPr>
        <w:t xml:space="preserve"> d’appel refusée, Cour d’appel fédérale, dossier no </w:t>
      </w:r>
      <w:r w:rsidR="00B75BD2">
        <w:rPr>
          <w:rFonts w:ascii="Arial" w:hAnsi="Arial" w:cs="Arial"/>
          <w:sz w:val="28"/>
          <w:szCs w:val="28"/>
          <w:lang w:val="fr-CA"/>
        </w:rPr>
        <w:t>10-A-41);</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4.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xml:space="preserve">, décision no </w:t>
      </w:r>
      <w:r w:rsidR="00B75BD2">
        <w:rPr>
          <w:rFonts w:ascii="Arial" w:hAnsi="Arial" w:cs="Arial"/>
          <w:sz w:val="28"/>
          <w:szCs w:val="28"/>
          <w:lang w:val="fr-CA"/>
        </w:rPr>
        <w:t>483-C-A-2010</w:t>
      </w: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w:t>
      </w:r>
      <w:proofErr w:type="gramStart"/>
      <w:r w:rsidRPr="00AD1E22">
        <w:rPr>
          <w:rFonts w:ascii="Arial" w:hAnsi="Arial" w:cs="Arial"/>
          <w:sz w:val="28"/>
          <w:szCs w:val="28"/>
          <w:lang w:val="fr-CA"/>
        </w:rPr>
        <w:t>autorisation</w:t>
      </w:r>
      <w:proofErr w:type="gramEnd"/>
      <w:r w:rsidRPr="00AD1E22">
        <w:rPr>
          <w:rFonts w:ascii="Arial" w:hAnsi="Arial" w:cs="Arial"/>
          <w:sz w:val="28"/>
          <w:szCs w:val="28"/>
          <w:lang w:val="fr-CA"/>
        </w:rPr>
        <w:t xml:space="preserve"> d’appel refusée, Cour d’appel fédérale, dossier no </w:t>
      </w:r>
      <w:r w:rsidR="00B75BD2">
        <w:rPr>
          <w:rFonts w:ascii="Arial" w:hAnsi="Arial" w:cs="Arial"/>
          <w:sz w:val="28"/>
          <w:szCs w:val="28"/>
          <w:lang w:val="fr-CA"/>
        </w:rPr>
        <w:t>10-A-42);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5. </w:t>
      </w:r>
      <w:r w:rsidRPr="00B75BD2">
        <w:rPr>
          <w:rFonts w:ascii="Arial" w:hAnsi="Arial" w:cs="Arial"/>
          <w:i/>
          <w:sz w:val="28"/>
          <w:szCs w:val="28"/>
          <w:lang w:val="fr-CA"/>
        </w:rPr>
        <w:t>Lukács c. Air Canada</w:t>
      </w:r>
      <w:r w:rsidRPr="00AD1E22">
        <w:rPr>
          <w:rFonts w:ascii="Arial" w:hAnsi="Arial" w:cs="Arial"/>
          <w:sz w:val="28"/>
          <w:szCs w:val="28"/>
          <w:lang w:val="fr-CA"/>
        </w:rPr>
        <w:t xml:space="preserve">, décision no </w:t>
      </w:r>
      <w:r w:rsidR="00B75BD2">
        <w:rPr>
          <w:rFonts w:ascii="Arial" w:hAnsi="Arial" w:cs="Arial"/>
          <w:sz w:val="28"/>
          <w:szCs w:val="28"/>
          <w:lang w:val="fr-CA"/>
        </w:rPr>
        <w:t>291-C-A-2011;</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6.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xml:space="preserve">, décision no </w:t>
      </w:r>
      <w:r w:rsidR="00B75BD2">
        <w:rPr>
          <w:rFonts w:ascii="Arial" w:hAnsi="Arial" w:cs="Arial"/>
          <w:sz w:val="28"/>
          <w:szCs w:val="28"/>
          <w:lang w:val="fr-CA"/>
        </w:rPr>
        <w:t>418-C-A-2011;</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7. </w:t>
      </w:r>
      <w:r w:rsidRPr="00B75BD2">
        <w:rPr>
          <w:rFonts w:ascii="Arial" w:hAnsi="Arial" w:cs="Arial"/>
          <w:i/>
          <w:sz w:val="28"/>
          <w:szCs w:val="28"/>
          <w:lang w:val="fr-CA"/>
        </w:rPr>
        <w:t>Lukács c. United Air Lines</w:t>
      </w:r>
      <w:r w:rsidRPr="00AD1E22">
        <w:rPr>
          <w:rFonts w:ascii="Arial" w:hAnsi="Arial" w:cs="Arial"/>
          <w:sz w:val="28"/>
          <w:szCs w:val="28"/>
          <w:lang w:val="fr-CA"/>
        </w:rPr>
        <w:t xml:space="preserve">, décision no </w:t>
      </w:r>
      <w:r w:rsidR="00B75BD2">
        <w:rPr>
          <w:rFonts w:ascii="Arial" w:hAnsi="Arial" w:cs="Arial"/>
          <w:sz w:val="28"/>
          <w:szCs w:val="28"/>
          <w:lang w:val="fr-CA"/>
        </w:rPr>
        <w:t>182-C-A-2012;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8. </w:t>
      </w:r>
      <w:r w:rsidRPr="00B75BD2">
        <w:rPr>
          <w:rFonts w:ascii="Arial" w:hAnsi="Arial" w:cs="Arial"/>
          <w:i/>
          <w:sz w:val="28"/>
          <w:szCs w:val="28"/>
          <w:lang w:val="fr-CA"/>
        </w:rPr>
        <w:t>Lukács c. Air Canada</w:t>
      </w:r>
      <w:r w:rsidRPr="00AD1E22">
        <w:rPr>
          <w:rFonts w:ascii="Arial" w:hAnsi="Arial" w:cs="Arial"/>
          <w:sz w:val="28"/>
          <w:szCs w:val="28"/>
          <w:lang w:val="fr-CA"/>
        </w:rPr>
        <w:t xml:space="preserve">, décision no </w:t>
      </w:r>
      <w:r w:rsidR="00B75BD2">
        <w:rPr>
          <w:rFonts w:ascii="Arial" w:hAnsi="Arial" w:cs="Arial"/>
          <w:sz w:val="28"/>
          <w:szCs w:val="28"/>
          <w:lang w:val="fr-CA"/>
        </w:rPr>
        <w:t>250-C-A-2012;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9. </w:t>
      </w:r>
      <w:r w:rsidRPr="00B75BD2">
        <w:rPr>
          <w:rFonts w:ascii="Arial" w:hAnsi="Arial" w:cs="Arial"/>
          <w:i/>
          <w:sz w:val="28"/>
          <w:szCs w:val="28"/>
          <w:lang w:val="fr-CA"/>
        </w:rPr>
        <w:t>Lukács c. Air Canada</w:t>
      </w:r>
      <w:r w:rsidRPr="00AD1E22">
        <w:rPr>
          <w:rFonts w:ascii="Arial" w:hAnsi="Arial" w:cs="Arial"/>
          <w:sz w:val="28"/>
          <w:szCs w:val="28"/>
          <w:lang w:val="fr-CA"/>
        </w:rPr>
        <w:t xml:space="preserve">, décision no </w:t>
      </w:r>
      <w:r w:rsidR="00B75BD2">
        <w:rPr>
          <w:rFonts w:ascii="Arial" w:hAnsi="Arial" w:cs="Arial"/>
          <w:sz w:val="28"/>
          <w:szCs w:val="28"/>
          <w:lang w:val="fr-CA"/>
        </w:rPr>
        <w:t>251-C-A-2012;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10. </w:t>
      </w:r>
      <w:r w:rsidRPr="00B75BD2">
        <w:rPr>
          <w:rFonts w:ascii="Arial" w:hAnsi="Arial" w:cs="Arial"/>
          <w:i/>
          <w:sz w:val="28"/>
          <w:szCs w:val="28"/>
          <w:lang w:val="fr-CA"/>
        </w:rPr>
        <w:t>Lukács c. Air Transat</w:t>
      </w:r>
      <w:r w:rsidRPr="00AD1E22">
        <w:rPr>
          <w:rFonts w:ascii="Arial" w:hAnsi="Arial" w:cs="Arial"/>
          <w:sz w:val="28"/>
          <w:szCs w:val="28"/>
          <w:lang w:val="fr-CA"/>
        </w:rPr>
        <w:t>, décision no 248-C-</w:t>
      </w:r>
      <w:r w:rsidR="00B75BD2">
        <w:rPr>
          <w:rFonts w:ascii="Arial" w:hAnsi="Arial" w:cs="Arial"/>
          <w:sz w:val="28"/>
          <w:szCs w:val="28"/>
          <w:lang w:val="fr-CA"/>
        </w:rPr>
        <w:t>A-2012;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11.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xml:space="preserve">, décision no </w:t>
      </w:r>
      <w:r w:rsidR="00B75BD2">
        <w:rPr>
          <w:rFonts w:ascii="Arial" w:hAnsi="Arial" w:cs="Arial"/>
          <w:sz w:val="28"/>
          <w:szCs w:val="28"/>
          <w:lang w:val="fr-CA"/>
        </w:rPr>
        <w:t>249-C-A-2012;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12.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xml:space="preserve">, décision no </w:t>
      </w:r>
      <w:r w:rsidR="00B75BD2">
        <w:rPr>
          <w:rFonts w:ascii="Arial" w:hAnsi="Arial" w:cs="Arial"/>
          <w:sz w:val="28"/>
          <w:szCs w:val="28"/>
          <w:lang w:val="fr-CA"/>
        </w:rPr>
        <w:t>252-C-A-2012;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13. </w:t>
      </w:r>
      <w:r w:rsidRPr="00B75BD2">
        <w:rPr>
          <w:rFonts w:ascii="Arial" w:hAnsi="Arial" w:cs="Arial"/>
          <w:i/>
          <w:sz w:val="28"/>
          <w:szCs w:val="28"/>
          <w:lang w:val="fr-CA"/>
        </w:rPr>
        <w:t>Lukács c. United Air Lines</w:t>
      </w:r>
      <w:r w:rsidRPr="00AD1E22">
        <w:rPr>
          <w:rFonts w:ascii="Arial" w:hAnsi="Arial" w:cs="Arial"/>
          <w:sz w:val="28"/>
          <w:szCs w:val="28"/>
          <w:lang w:val="fr-CA"/>
        </w:rPr>
        <w:t xml:space="preserve">, décision no </w:t>
      </w:r>
      <w:r w:rsidR="00B75BD2">
        <w:rPr>
          <w:rFonts w:ascii="Arial" w:hAnsi="Arial" w:cs="Arial"/>
          <w:sz w:val="28"/>
          <w:szCs w:val="28"/>
          <w:lang w:val="fr-CA"/>
        </w:rPr>
        <w:t>467-C-A-2012;</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14. </w:t>
      </w:r>
      <w:r w:rsidRPr="00B75BD2">
        <w:rPr>
          <w:rFonts w:ascii="Arial" w:hAnsi="Arial" w:cs="Arial"/>
          <w:i/>
          <w:sz w:val="28"/>
          <w:szCs w:val="28"/>
          <w:lang w:val="fr-CA"/>
        </w:rPr>
        <w:t>Lukács c. Porter Airlines</w:t>
      </w:r>
      <w:r w:rsidRPr="00AD1E22">
        <w:rPr>
          <w:rFonts w:ascii="Arial" w:hAnsi="Arial" w:cs="Arial"/>
          <w:sz w:val="28"/>
          <w:szCs w:val="28"/>
          <w:lang w:val="fr-CA"/>
        </w:rPr>
        <w:t xml:space="preserve">, décision no </w:t>
      </w:r>
      <w:r w:rsidR="00B75BD2">
        <w:rPr>
          <w:rFonts w:ascii="Arial" w:hAnsi="Arial" w:cs="Arial"/>
          <w:sz w:val="28"/>
          <w:szCs w:val="28"/>
          <w:lang w:val="fr-CA"/>
        </w:rPr>
        <w:t>16-C-A-2013;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15. </w:t>
      </w:r>
      <w:r w:rsidRPr="00B75BD2">
        <w:rPr>
          <w:rFonts w:ascii="Arial" w:hAnsi="Arial" w:cs="Arial"/>
          <w:i/>
          <w:sz w:val="28"/>
          <w:szCs w:val="28"/>
          <w:lang w:val="fr-CA"/>
        </w:rPr>
        <w:t>Lukács c. Air Canada</w:t>
      </w:r>
      <w:r w:rsidRPr="00AD1E22">
        <w:rPr>
          <w:rFonts w:ascii="Arial" w:hAnsi="Arial" w:cs="Arial"/>
          <w:sz w:val="28"/>
          <w:szCs w:val="28"/>
          <w:lang w:val="fr-CA"/>
        </w:rPr>
        <w:t xml:space="preserve">, décision no </w:t>
      </w:r>
      <w:r w:rsidR="00B75BD2">
        <w:rPr>
          <w:rFonts w:ascii="Arial" w:hAnsi="Arial" w:cs="Arial"/>
          <w:sz w:val="28"/>
          <w:szCs w:val="28"/>
          <w:lang w:val="fr-CA"/>
        </w:rPr>
        <w:t>204-C-A-2013;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16.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xml:space="preserve">, décision no </w:t>
      </w:r>
      <w:r w:rsidR="00B75BD2">
        <w:rPr>
          <w:rFonts w:ascii="Arial" w:hAnsi="Arial" w:cs="Arial"/>
          <w:sz w:val="28"/>
          <w:szCs w:val="28"/>
          <w:lang w:val="fr-CA"/>
        </w:rPr>
        <w:t>227-C-A-2013;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17.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Sunwing</w:t>
      </w:r>
      <w:proofErr w:type="spellEnd"/>
      <w:r w:rsidRPr="00B75BD2">
        <w:rPr>
          <w:rFonts w:ascii="Arial" w:hAnsi="Arial" w:cs="Arial"/>
          <w:i/>
          <w:sz w:val="28"/>
          <w:szCs w:val="28"/>
          <w:lang w:val="fr-CA"/>
        </w:rPr>
        <w:t xml:space="preserve"> Airlines</w:t>
      </w:r>
      <w:r w:rsidRPr="00AD1E22">
        <w:rPr>
          <w:rFonts w:ascii="Arial" w:hAnsi="Arial" w:cs="Arial"/>
          <w:sz w:val="28"/>
          <w:szCs w:val="28"/>
          <w:lang w:val="fr-CA"/>
        </w:rPr>
        <w:t xml:space="preserve">, décision no </w:t>
      </w:r>
      <w:r w:rsidR="00B75BD2">
        <w:rPr>
          <w:rFonts w:ascii="Arial" w:hAnsi="Arial" w:cs="Arial"/>
          <w:sz w:val="28"/>
          <w:szCs w:val="28"/>
          <w:lang w:val="fr-CA"/>
        </w:rPr>
        <w:t>249-C-A-2013;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18.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Sunwing</w:t>
      </w:r>
      <w:proofErr w:type="spellEnd"/>
      <w:r w:rsidRPr="00B75BD2">
        <w:rPr>
          <w:rFonts w:ascii="Arial" w:hAnsi="Arial" w:cs="Arial"/>
          <w:i/>
          <w:sz w:val="28"/>
          <w:szCs w:val="28"/>
          <w:lang w:val="fr-CA"/>
        </w:rPr>
        <w:t xml:space="preserve"> Airlines</w:t>
      </w:r>
      <w:r w:rsidRPr="00AD1E22">
        <w:rPr>
          <w:rFonts w:ascii="Arial" w:hAnsi="Arial" w:cs="Arial"/>
          <w:sz w:val="28"/>
          <w:szCs w:val="28"/>
          <w:lang w:val="fr-CA"/>
        </w:rPr>
        <w:t xml:space="preserve">, décision no </w:t>
      </w:r>
      <w:r w:rsidR="00B75BD2">
        <w:rPr>
          <w:rFonts w:ascii="Arial" w:hAnsi="Arial" w:cs="Arial"/>
          <w:sz w:val="28"/>
          <w:szCs w:val="28"/>
          <w:lang w:val="fr-CA"/>
        </w:rPr>
        <w:t>313-C-A-2013;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19. </w:t>
      </w:r>
      <w:r w:rsidRPr="00B75BD2">
        <w:rPr>
          <w:rFonts w:ascii="Arial" w:hAnsi="Arial" w:cs="Arial"/>
          <w:i/>
          <w:sz w:val="28"/>
          <w:szCs w:val="28"/>
          <w:lang w:val="fr-CA"/>
        </w:rPr>
        <w:t>Lukács c. Air Transat</w:t>
      </w:r>
      <w:r w:rsidRPr="00AD1E22">
        <w:rPr>
          <w:rFonts w:ascii="Arial" w:hAnsi="Arial" w:cs="Arial"/>
          <w:sz w:val="28"/>
          <w:szCs w:val="28"/>
          <w:lang w:val="fr-CA"/>
        </w:rPr>
        <w:t xml:space="preserve">, décision no </w:t>
      </w:r>
      <w:r w:rsidR="00B75BD2">
        <w:rPr>
          <w:rFonts w:ascii="Arial" w:hAnsi="Arial" w:cs="Arial"/>
          <w:sz w:val="28"/>
          <w:szCs w:val="28"/>
          <w:lang w:val="fr-CA"/>
        </w:rPr>
        <w:t>327-C-A-2013;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20. </w:t>
      </w:r>
      <w:r w:rsidRPr="00B75BD2">
        <w:rPr>
          <w:rFonts w:ascii="Arial" w:hAnsi="Arial" w:cs="Arial"/>
          <w:i/>
          <w:sz w:val="28"/>
          <w:szCs w:val="28"/>
          <w:lang w:val="fr-CA"/>
        </w:rPr>
        <w:t>Lukács c. Air Canada</w:t>
      </w:r>
      <w:r w:rsidRPr="00AD1E22">
        <w:rPr>
          <w:rFonts w:ascii="Arial" w:hAnsi="Arial" w:cs="Arial"/>
          <w:sz w:val="28"/>
          <w:szCs w:val="28"/>
          <w:lang w:val="fr-CA"/>
        </w:rPr>
        <w:t xml:space="preserve">, décision no </w:t>
      </w:r>
      <w:r w:rsidR="00B75BD2">
        <w:rPr>
          <w:rFonts w:ascii="Arial" w:hAnsi="Arial" w:cs="Arial"/>
          <w:sz w:val="28"/>
          <w:szCs w:val="28"/>
          <w:lang w:val="fr-CA"/>
        </w:rPr>
        <w:t>342-C-A-2013;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21. </w:t>
      </w:r>
      <w:r w:rsidRPr="00B75BD2">
        <w:rPr>
          <w:rFonts w:ascii="Arial" w:hAnsi="Arial" w:cs="Arial"/>
          <w:i/>
          <w:sz w:val="28"/>
          <w:szCs w:val="28"/>
          <w:lang w:val="fr-CA"/>
        </w:rPr>
        <w:t>Lukács c. Porter Airlines</w:t>
      </w:r>
      <w:r w:rsidRPr="00AD1E22">
        <w:rPr>
          <w:rFonts w:ascii="Arial" w:hAnsi="Arial" w:cs="Arial"/>
          <w:sz w:val="28"/>
          <w:szCs w:val="28"/>
          <w:lang w:val="fr-CA"/>
        </w:rPr>
        <w:t xml:space="preserve">, décision no </w:t>
      </w:r>
      <w:r w:rsidR="00B75BD2">
        <w:rPr>
          <w:rFonts w:ascii="Arial" w:hAnsi="Arial" w:cs="Arial"/>
          <w:sz w:val="28"/>
          <w:szCs w:val="28"/>
          <w:lang w:val="fr-CA"/>
        </w:rPr>
        <w:t>344-C-A-2013;</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22. </w:t>
      </w:r>
      <w:r w:rsidRPr="00B75BD2">
        <w:rPr>
          <w:rFonts w:ascii="Arial" w:hAnsi="Arial" w:cs="Arial"/>
          <w:i/>
          <w:sz w:val="28"/>
          <w:szCs w:val="28"/>
          <w:lang w:val="fr-CA"/>
        </w:rPr>
        <w:t>Lukács c. British Airways</w:t>
      </w:r>
      <w:r w:rsidRPr="00AD1E22">
        <w:rPr>
          <w:rFonts w:ascii="Arial" w:hAnsi="Arial" w:cs="Arial"/>
          <w:sz w:val="28"/>
          <w:szCs w:val="28"/>
          <w:lang w:val="fr-CA"/>
        </w:rPr>
        <w:t xml:space="preserve">, décision no </w:t>
      </w:r>
      <w:r w:rsidR="00B75BD2">
        <w:rPr>
          <w:rFonts w:ascii="Arial" w:hAnsi="Arial" w:cs="Arial"/>
          <w:sz w:val="28"/>
          <w:szCs w:val="28"/>
          <w:lang w:val="fr-CA"/>
        </w:rPr>
        <w:t>10-C-A-2014;</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23. </w:t>
      </w:r>
      <w:r w:rsidRPr="00B75BD2">
        <w:rPr>
          <w:rFonts w:ascii="Arial" w:hAnsi="Arial" w:cs="Arial"/>
          <w:i/>
          <w:sz w:val="28"/>
          <w:szCs w:val="28"/>
          <w:lang w:val="fr-CA"/>
        </w:rPr>
        <w:t>Lukács c. Porter Airlines</w:t>
      </w:r>
      <w:r w:rsidRPr="00AD1E22">
        <w:rPr>
          <w:rFonts w:ascii="Arial" w:hAnsi="Arial" w:cs="Arial"/>
          <w:sz w:val="28"/>
          <w:szCs w:val="28"/>
          <w:lang w:val="fr-CA"/>
        </w:rPr>
        <w:t xml:space="preserve">, décision no </w:t>
      </w:r>
      <w:r w:rsidR="00B75BD2">
        <w:rPr>
          <w:rFonts w:ascii="Arial" w:hAnsi="Arial" w:cs="Arial"/>
          <w:sz w:val="28"/>
          <w:szCs w:val="28"/>
          <w:lang w:val="fr-CA"/>
        </w:rPr>
        <w:t>31-C-A-2014;</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24. </w:t>
      </w:r>
      <w:r w:rsidRPr="00B75BD2">
        <w:rPr>
          <w:rFonts w:ascii="Arial" w:hAnsi="Arial" w:cs="Arial"/>
          <w:i/>
          <w:sz w:val="28"/>
          <w:szCs w:val="28"/>
          <w:lang w:val="fr-CA"/>
        </w:rPr>
        <w:t>Lukács c. Porter Airlines</w:t>
      </w:r>
      <w:r w:rsidRPr="00AD1E22">
        <w:rPr>
          <w:rFonts w:ascii="Arial" w:hAnsi="Arial" w:cs="Arial"/>
          <w:sz w:val="28"/>
          <w:szCs w:val="28"/>
          <w:lang w:val="fr-CA"/>
        </w:rPr>
        <w:t xml:space="preserve">, décision no </w:t>
      </w:r>
      <w:r w:rsidR="00B75BD2">
        <w:rPr>
          <w:rFonts w:ascii="Arial" w:hAnsi="Arial" w:cs="Arial"/>
          <w:sz w:val="28"/>
          <w:szCs w:val="28"/>
          <w:lang w:val="fr-CA"/>
        </w:rPr>
        <w:t>249-C-A-2014;</w:t>
      </w:r>
    </w:p>
    <w:p w:rsidR="00B75BD2" w:rsidRDefault="00B75BD2"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25. </w:t>
      </w:r>
      <w:r w:rsidRPr="00B75BD2">
        <w:rPr>
          <w:rFonts w:ascii="Arial" w:hAnsi="Arial" w:cs="Arial"/>
          <w:i/>
          <w:sz w:val="28"/>
          <w:szCs w:val="28"/>
          <w:lang w:val="fr-CA"/>
        </w:rPr>
        <w:t xml:space="preserve">Lukács c. </w:t>
      </w:r>
      <w:proofErr w:type="spellStart"/>
      <w:r w:rsidRPr="00B75BD2">
        <w:rPr>
          <w:rFonts w:ascii="Arial" w:hAnsi="Arial" w:cs="Arial"/>
          <w:i/>
          <w:sz w:val="28"/>
          <w:szCs w:val="28"/>
          <w:lang w:val="fr-CA"/>
        </w:rPr>
        <w:t>WestJet</w:t>
      </w:r>
      <w:proofErr w:type="spellEnd"/>
      <w:r w:rsidRPr="00AD1E22">
        <w:rPr>
          <w:rFonts w:ascii="Arial" w:hAnsi="Arial" w:cs="Arial"/>
          <w:sz w:val="28"/>
          <w:szCs w:val="28"/>
          <w:lang w:val="fr-CA"/>
        </w:rPr>
        <w:t xml:space="preserve">, décision no </w:t>
      </w:r>
      <w:r w:rsidR="00B75BD2">
        <w:rPr>
          <w:rFonts w:ascii="Arial" w:hAnsi="Arial" w:cs="Arial"/>
          <w:sz w:val="28"/>
          <w:szCs w:val="28"/>
          <w:lang w:val="fr-CA"/>
        </w:rPr>
        <w:t>420-C-A-2014;</w:t>
      </w:r>
    </w:p>
    <w:p w:rsidR="001C5CBB" w:rsidRDefault="001C5CBB" w:rsidP="00AD1E22">
      <w:pPr>
        <w:widowControl/>
        <w:rPr>
          <w:rFonts w:ascii="Arial" w:hAnsi="Arial" w:cs="Arial"/>
          <w:sz w:val="28"/>
          <w:szCs w:val="28"/>
          <w:lang w:val="fr-CA"/>
        </w:rPr>
      </w:pPr>
    </w:p>
    <w:p w:rsidR="002225D6" w:rsidRPr="00AD1E22" w:rsidRDefault="002225D6" w:rsidP="00AD1E22">
      <w:pPr>
        <w:widowControl/>
        <w:rPr>
          <w:rFonts w:ascii="Arial" w:hAnsi="Arial" w:cs="Arial"/>
          <w:sz w:val="28"/>
          <w:szCs w:val="28"/>
          <w:lang w:val="fr-CA"/>
        </w:rPr>
      </w:pPr>
      <w:r w:rsidRPr="00AD1E22">
        <w:rPr>
          <w:rFonts w:ascii="Arial" w:hAnsi="Arial" w:cs="Arial"/>
          <w:sz w:val="28"/>
          <w:szCs w:val="28"/>
          <w:lang w:val="fr-CA"/>
        </w:rPr>
        <w:t xml:space="preserve">26. </w:t>
      </w:r>
      <w:r w:rsidRPr="001C5CBB">
        <w:rPr>
          <w:rFonts w:ascii="Arial" w:hAnsi="Arial" w:cs="Arial"/>
          <w:i/>
          <w:sz w:val="28"/>
          <w:szCs w:val="28"/>
          <w:lang w:val="fr-CA"/>
        </w:rPr>
        <w:t>Lukács c. British Airways</w:t>
      </w:r>
      <w:r w:rsidRPr="00AD1E22">
        <w:rPr>
          <w:rFonts w:ascii="Arial" w:hAnsi="Arial" w:cs="Arial"/>
          <w:sz w:val="28"/>
          <w:szCs w:val="28"/>
          <w:lang w:val="fr-CA"/>
        </w:rPr>
        <w:t xml:space="preserve">, décision no </w:t>
      </w:r>
      <w:r w:rsidR="00B75BD2">
        <w:rPr>
          <w:rFonts w:ascii="Arial" w:hAnsi="Arial" w:cs="Arial"/>
          <w:sz w:val="28"/>
          <w:szCs w:val="28"/>
          <w:lang w:val="fr-CA"/>
        </w:rPr>
        <w:t>49-C-A-2016.</w:t>
      </w:r>
    </w:p>
    <w:p w:rsidR="002225D6" w:rsidRDefault="002225D6" w:rsidP="00AD1E22">
      <w:pPr>
        <w:widowControl/>
        <w:rPr>
          <w:rFonts w:ascii="Arial" w:hAnsi="Arial" w:cs="Arial"/>
          <w:sz w:val="28"/>
          <w:szCs w:val="28"/>
          <w:lang w:val="fr-CA"/>
        </w:rPr>
      </w:pPr>
    </w:p>
    <w:p w:rsidR="001C5CBB" w:rsidRPr="00AD1E22" w:rsidRDefault="001C5CBB" w:rsidP="00AD1E22">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1C5CBB" w:rsidRPr="00AD1E22" w:rsidSect="00AD1E22">
      <w:pgSz w:w="12240" w:h="15840"/>
      <w:pgMar w:top="1440" w:right="1321" w:bottom="1440" w:left="13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A5D33"/>
    <w:rsid w:val="001C5CBB"/>
    <w:rsid w:val="002225D6"/>
    <w:rsid w:val="002E2522"/>
    <w:rsid w:val="00360A71"/>
    <w:rsid w:val="00440EBB"/>
    <w:rsid w:val="004757A4"/>
    <w:rsid w:val="0049134C"/>
    <w:rsid w:val="005153ED"/>
    <w:rsid w:val="0057395B"/>
    <w:rsid w:val="00573DFC"/>
    <w:rsid w:val="00576DA9"/>
    <w:rsid w:val="005A7C8F"/>
    <w:rsid w:val="005E2AF1"/>
    <w:rsid w:val="00617C36"/>
    <w:rsid w:val="00642229"/>
    <w:rsid w:val="006C4EEC"/>
    <w:rsid w:val="009329CF"/>
    <w:rsid w:val="00951D20"/>
    <w:rsid w:val="009D45F9"/>
    <w:rsid w:val="00A007D6"/>
    <w:rsid w:val="00A63531"/>
    <w:rsid w:val="00AD1E22"/>
    <w:rsid w:val="00AF1BA9"/>
    <w:rsid w:val="00B239C3"/>
    <w:rsid w:val="00B75BD2"/>
    <w:rsid w:val="00BB64BE"/>
    <w:rsid w:val="00C128FC"/>
    <w:rsid w:val="00D1416B"/>
    <w:rsid w:val="00D46FD2"/>
    <w:rsid w:val="00E3333F"/>
    <w:rsid w:val="00F433E2"/>
    <w:rsid w:val="00FB216E"/>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AirPassengerRights/" TargetMode="External"/><Relationship Id="rId13" Type="http://schemas.openxmlformats.org/officeDocument/2006/relationships/hyperlink" Target="https://www.canlii.org/en/ca/fca/doc/2016/2016fca174/2016fca174.html" TargetMode="External"/><Relationship Id="rId18" Type="http://schemas.openxmlformats.org/officeDocument/2006/relationships/hyperlink" Target="https://www.canlii.org/fr/ca/csc/doc/2014/2014csc67/2014csc6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anlii.org/fr/ca/legis/lois/lrc-1985-c-h-6/derniere/lrc-1985-c-h-6.html" TargetMode="External"/><Relationship Id="rId7" Type="http://schemas.openxmlformats.org/officeDocument/2006/relationships/hyperlink" Target="https://www.thestar.com/news/gta/2015/07/03/two-women-kicked-off-plane-at-pearson-after-refusal-to-muzzle-guide-dogs.html" TargetMode="External"/><Relationship Id="rId12" Type="http://schemas.openxmlformats.org/officeDocument/2006/relationships/hyperlink" Target="https://www.canlii.org/en/ca/fca/doc/2015/2015fca269/2015fca269.html" TargetMode="External"/><Relationship Id="rId17" Type="http://schemas.openxmlformats.org/officeDocument/2006/relationships/hyperlink" Target="https://www.canlii.org/fr/ca/legis/lois/lrc-1985-c-31-4e-suppl/derniere/lrc-1985-c-31-4e-suppl.html" TargetMode="External"/><Relationship Id="rId25" Type="http://schemas.openxmlformats.org/officeDocument/2006/relationships/hyperlink" Target="https://otc-cta.gc.ca/fra/statistiques-2016-2107" TargetMode="External"/><Relationship Id="rId2" Type="http://schemas.microsoft.com/office/2007/relationships/stylesWithEffects" Target="stylesWithEffects.xml"/><Relationship Id="rId16" Type="http://schemas.openxmlformats.org/officeDocument/2006/relationships/hyperlink" Target="http://www.bailii.org/uk/cases/UKSC/2014/15.html" TargetMode="External"/><Relationship Id="rId20" Type="http://schemas.openxmlformats.org/officeDocument/2006/relationships/hyperlink" Target="https://www.canlii.org/fr/ca/legis/lois/lrc-1985-c-31-4e-suppl/derniere/lrc-1985-c-31-4e-suppl.html" TargetMode="External"/><Relationship Id="rId1" Type="http://schemas.openxmlformats.org/officeDocument/2006/relationships/styles" Target="styles.xml"/><Relationship Id="rId6" Type="http://schemas.openxmlformats.org/officeDocument/2006/relationships/hyperlink" Target="mailto:lukacs@AirPassengerRights.ca" TargetMode="External"/><Relationship Id="rId11" Type="http://schemas.openxmlformats.org/officeDocument/2006/relationships/hyperlink" Target="https://www.canlii.org/en/ca/fca/doc/2015/2015fca140/2015fca140.html" TargetMode="External"/><Relationship Id="rId24" Type="http://schemas.openxmlformats.org/officeDocument/2006/relationships/hyperlink" Target="https://www.thestar.com/news/gta/2015/07/03/two-women-kicked-off-plane-at-%20pearson-after-refusal-to-muzzle-guide-dogs.html" TargetMode="External"/><Relationship Id="rId5" Type="http://schemas.openxmlformats.org/officeDocument/2006/relationships/hyperlink" Target="https://airpassengerrights.ca/fr/" TargetMode="External"/><Relationship Id="rId15" Type="http://schemas.openxmlformats.org/officeDocument/2006/relationships/hyperlink" Target="https://www.canlii.org/fr/ca/legis/lois/lrc-1985-c-c-26/derniere/lrc-1985-c-c-26.html" TargetMode="External"/><Relationship Id="rId23" Type="http://schemas.openxmlformats.org/officeDocument/2006/relationships/hyperlink" Target="https://www.cbc.ca/news/canada/toronto/sunwing-toronto-pearson-airport-wheelchair-1.4713996" TargetMode="External"/><Relationship Id="rId10" Type="http://schemas.openxmlformats.org/officeDocument/2006/relationships/hyperlink" Target="https://twitter.com/AirPassRightsCA" TargetMode="External"/><Relationship Id="rId19" Type="http://schemas.openxmlformats.org/officeDocument/2006/relationships/hyperlink" Target="http://www.parl.ca/LegisInfo/BillDetails.aspx?billId=7920748&amp;Language=F" TargetMode="External"/><Relationship Id="rId4" Type="http://schemas.openxmlformats.org/officeDocument/2006/relationships/webSettings" Target="webSettings.xml"/><Relationship Id="rId9" Type="http://schemas.openxmlformats.org/officeDocument/2006/relationships/hyperlink" Target="https://www.facebook.com/groups/AirPassengerRights/" TargetMode="External"/><Relationship Id="rId14" Type="http://schemas.openxmlformats.org/officeDocument/2006/relationships/hyperlink" Target="https://www.canlii.org/fr/ca/legis/lois/lrc-1985-c-c-26/derniere/lrc-1985-c-c-26.html" TargetMode="External"/><Relationship Id="rId22" Type="http://schemas.openxmlformats.org/officeDocument/2006/relationships/hyperlink" Target="https://ottawacitizen.com/news/local-news/egan-busted-wheelchair-puts-brakes-on-mans-cuban-getaway"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3025</Words>
  <Characters>16639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2018-11-27T18:43:00Z</dcterms:created>
  <dcterms:modified xsi:type="dcterms:W3CDTF">2018-11-27T20:18:00Z</dcterms:modified>
</cp:coreProperties>
</file>