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1E" w:rsidRPr="00592D20" w:rsidRDefault="00FE658B" w:rsidP="00FE658B">
      <w:pPr>
        <w:widowControl/>
        <w:rPr>
          <w:rFonts w:ascii="Arial" w:hAnsi="Arial" w:cs="Arial"/>
          <w:sz w:val="28"/>
          <w:szCs w:val="28"/>
          <w:lang w:val="fr-CA"/>
        </w:rPr>
      </w:pPr>
      <w:r w:rsidRPr="00592D20">
        <w:rPr>
          <w:rFonts w:ascii="Arial" w:hAnsi="Arial" w:cs="Arial"/>
          <w:sz w:val="28"/>
          <w:szCs w:val="28"/>
          <w:lang w:val="fr-CA"/>
        </w:rPr>
        <w:t>DÉBUT PAGE 1</w:t>
      </w:r>
    </w:p>
    <w:p w:rsidR="00FE658B" w:rsidRPr="00592D20" w:rsidRDefault="00FE658B" w:rsidP="00FE658B">
      <w:pPr>
        <w:widowControl/>
        <w:rPr>
          <w:rFonts w:ascii="Arial" w:hAnsi="Arial" w:cs="Arial"/>
          <w:sz w:val="28"/>
          <w:szCs w:val="28"/>
          <w:lang w:val="fr-CA"/>
        </w:rPr>
      </w:pPr>
    </w:p>
    <w:p w:rsidR="00C24BA4" w:rsidRPr="00592D20" w:rsidRDefault="00C24BA4" w:rsidP="00FE658B">
      <w:pPr>
        <w:widowControl/>
        <w:rPr>
          <w:rFonts w:ascii="Arial" w:hAnsi="Arial" w:cs="Arial"/>
          <w:sz w:val="28"/>
          <w:szCs w:val="28"/>
          <w:lang w:val="fr-CA"/>
        </w:rPr>
      </w:pPr>
    </w:p>
    <w:p w:rsidR="00567C1E" w:rsidRPr="00592D20" w:rsidRDefault="00567C1E" w:rsidP="00C24BA4">
      <w:pPr>
        <w:pStyle w:val="Titre1"/>
      </w:pPr>
      <w:r w:rsidRPr="00592D20">
        <w:t>Veiller à ce que le projet de loi C-81, Loi visant à faire du Canada un pays exempt d’obstacles, s’applique véritablement aux Canadiens so</w:t>
      </w:r>
      <w:r w:rsidR="00C24BA4" w:rsidRPr="00592D20">
        <w:t>uffrant d’une maladie cérébrale</w:t>
      </w:r>
    </w:p>
    <w:p w:rsidR="00C24BA4" w:rsidRPr="00592D20" w:rsidRDefault="00C24BA4" w:rsidP="00FE658B">
      <w:pPr>
        <w:widowControl/>
        <w:rPr>
          <w:rFonts w:ascii="Arial" w:hAnsi="Arial" w:cs="Arial"/>
          <w:sz w:val="28"/>
          <w:szCs w:val="28"/>
          <w:lang w:val="fr-CA"/>
        </w:rPr>
      </w:pPr>
    </w:p>
    <w:p w:rsidR="00C24BA4" w:rsidRPr="00592D20" w:rsidRDefault="00C24BA4" w:rsidP="00FE658B">
      <w:pPr>
        <w:widowControl/>
        <w:rPr>
          <w:rFonts w:ascii="Arial" w:hAnsi="Arial" w:cs="Arial"/>
          <w:sz w:val="28"/>
          <w:szCs w:val="28"/>
          <w:lang w:val="fr-CA"/>
        </w:rPr>
      </w:pPr>
    </w:p>
    <w:p w:rsidR="00567C1E" w:rsidRPr="00592D20" w:rsidRDefault="00567C1E" w:rsidP="00C24BA4">
      <w:pPr>
        <w:pStyle w:val="Titre2"/>
      </w:pPr>
      <w:r w:rsidRPr="00592D20">
        <w:t>MÉMOIRE PRÉSENTÉ AU COMITÉ PERMANENT DES RESSOURCES HUMAINES, DU DÉVELOPPEMENT DES COMPÉTENCES, DU DÉVELOPPEMENT SOCIAL ET DE LA CONDITION DES PERSONNES HANDICA</w:t>
      </w:r>
      <w:r w:rsidR="00C24BA4" w:rsidRPr="00592D20">
        <w:t>PÉES DE LA CHAMBRE DES COMMUNES</w:t>
      </w:r>
    </w:p>
    <w:p w:rsidR="00C24BA4" w:rsidRPr="00592D20" w:rsidRDefault="00C24BA4" w:rsidP="00FE658B">
      <w:pPr>
        <w:widowControl/>
        <w:rPr>
          <w:rFonts w:ascii="Arial" w:hAnsi="Arial" w:cs="Arial"/>
          <w:sz w:val="28"/>
          <w:szCs w:val="28"/>
          <w:lang w:val="fr-CA"/>
        </w:rPr>
      </w:pPr>
    </w:p>
    <w:p w:rsidR="00C24BA4" w:rsidRPr="00592D20" w:rsidRDefault="00C24BA4" w:rsidP="00FE658B">
      <w:pPr>
        <w:widowControl/>
        <w:rPr>
          <w:rFonts w:ascii="Arial" w:hAnsi="Arial" w:cs="Arial"/>
          <w:sz w:val="28"/>
          <w:szCs w:val="28"/>
          <w:lang w:val="fr-CA"/>
        </w:rPr>
      </w:pPr>
    </w:p>
    <w:p w:rsidR="00C24BA4" w:rsidRPr="00592D20" w:rsidRDefault="00567C1E" w:rsidP="00C24BA4">
      <w:pPr>
        <w:pStyle w:val="Titre2"/>
      </w:pPr>
      <w:r w:rsidRPr="00592D20">
        <w:t>PAR ORGANISMES CAR</w:t>
      </w:r>
      <w:r w:rsidR="00C24BA4" w:rsidRPr="00592D20">
        <w:t>ITATIFS NEUROLOGIQUES DU CANADA</w:t>
      </w:r>
    </w:p>
    <w:p w:rsidR="00C24BA4" w:rsidRPr="00592D20" w:rsidRDefault="00C24BA4" w:rsidP="00FE658B">
      <w:pPr>
        <w:widowControl/>
        <w:rPr>
          <w:rFonts w:ascii="Arial" w:hAnsi="Arial" w:cs="Arial"/>
          <w:sz w:val="28"/>
          <w:szCs w:val="28"/>
          <w:lang w:val="fr-CA"/>
        </w:rPr>
      </w:pPr>
    </w:p>
    <w:p w:rsidR="00567C1E" w:rsidRPr="00592D20" w:rsidRDefault="00C24BA4" w:rsidP="00FE658B">
      <w:pPr>
        <w:widowControl/>
        <w:rPr>
          <w:rFonts w:ascii="Arial" w:hAnsi="Arial" w:cs="Arial"/>
          <w:sz w:val="28"/>
          <w:szCs w:val="28"/>
          <w:lang w:val="fr-CA"/>
        </w:rPr>
      </w:pPr>
      <w:r w:rsidRPr="00592D20">
        <w:rPr>
          <w:rFonts w:ascii="Arial" w:hAnsi="Arial" w:cs="Arial"/>
          <w:sz w:val="28"/>
          <w:szCs w:val="28"/>
          <w:lang w:val="fr-CA"/>
        </w:rPr>
        <w:t>LE 24 OCTOBRE 2018</w:t>
      </w:r>
    </w:p>
    <w:p w:rsidR="00C24BA4" w:rsidRPr="00592D20" w:rsidRDefault="00C24BA4" w:rsidP="00FE658B">
      <w:pPr>
        <w:widowControl/>
        <w:rPr>
          <w:rFonts w:ascii="Arial" w:hAnsi="Arial" w:cs="Arial"/>
          <w:sz w:val="28"/>
          <w:szCs w:val="28"/>
          <w:lang w:val="fr-CA"/>
        </w:rPr>
      </w:pPr>
    </w:p>
    <w:p w:rsidR="00567C1E" w:rsidRPr="00592D20" w:rsidRDefault="00567C1E" w:rsidP="00FE658B">
      <w:pPr>
        <w:widowControl/>
        <w:rPr>
          <w:rFonts w:ascii="Arial" w:hAnsi="Arial" w:cs="Arial"/>
          <w:sz w:val="28"/>
          <w:szCs w:val="28"/>
          <w:lang w:val="fr-CA"/>
        </w:rPr>
      </w:pPr>
      <w:r w:rsidRPr="00592D20">
        <w:rPr>
          <w:rFonts w:ascii="Arial" w:hAnsi="Arial" w:cs="Arial"/>
          <w:sz w:val="28"/>
          <w:szCs w:val="28"/>
          <w:lang w:val="fr-CA"/>
        </w:rPr>
        <w:t>Les Organismes caritatifs neurologiques du Canada (OCNC) forment une coalition d’organismes qui représentent des millions de Canadiens touchés par une maladie, un trouble ou une lésion du cerveau (maladie cérébrale). Au nom des millions de Canadiens souffrant d’une maladie cérébrale, nous présentons ci-dessous nos commentaires dans le cadre de l’examen par le Comité du projet de loi C-81, Loi visant à faire du Can</w:t>
      </w:r>
      <w:r w:rsidR="00C24BA4" w:rsidRPr="00592D20">
        <w:rPr>
          <w:rFonts w:ascii="Arial" w:hAnsi="Arial" w:cs="Arial"/>
          <w:sz w:val="28"/>
          <w:szCs w:val="28"/>
          <w:lang w:val="fr-CA"/>
        </w:rPr>
        <w:t>ada un pays exempt d’obstacles.</w:t>
      </w:r>
    </w:p>
    <w:p w:rsidR="00C24BA4" w:rsidRPr="00592D20" w:rsidRDefault="00C24BA4" w:rsidP="00FE658B">
      <w:pPr>
        <w:widowControl/>
        <w:rPr>
          <w:rFonts w:ascii="Arial" w:hAnsi="Arial" w:cs="Arial"/>
          <w:sz w:val="28"/>
          <w:szCs w:val="28"/>
          <w:lang w:val="fr-CA"/>
        </w:rPr>
      </w:pPr>
    </w:p>
    <w:p w:rsidR="00567C1E" w:rsidRPr="00592D20" w:rsidRDefault="00567C1E" w:rsidP="00FE658B">
      <w:pPr>
        <w:widowControl/>
        <w:rPr>
          <w:rFonts w:ascii="Arial" w:hAnsi="Arial" w:cs="Arial"/>
          <w:sz w:val="28"/>
          <w:szCs w:val="28"/>
          <w:lang w:val="fr-CA"/>
        </w:rPr>
      </w:pPr>
      <w:r w:rsidRPr="00592D20">
        <w:rPr>
          <w:rFonts w:ascii="Arial" w:hAnsi="Arial" w:cs="Arial"/>
          <w:sz w:val="28"/>
          <w:szCs w:val="28"/>
          <w:lang w:val="fr-CA"/>
        </w:rPr>
        <w:t>Les troubles neurologiques représentent la plus grande cause d’incapacité à l’échelle mondiale</w:t>
      </w:r>
      <w:r w:rsidR="00C24BA4" w:rsidRPr="00592D20">
        <w:rPr>
          <w:rFonts w:ascii="Arial" w:hAnsi="Arial" w:cs="Arial"/>
          <w:sz w:val="28"/>
          <w:szCs w:val="28"/>
          <w:lang w:val="fr-CA"/>
        </w:rPr>
        <w:t xml:space="preserve"> NOTE DE FIN </w:t>
      </w:r>
      <w:r w:rsidRPr="00592D20">
        <w:rPr>
          <w:rFonts w:ascii="Arial" w:hAnsi="Arial" w:cs="Arial"/>
          <w:sz w:val="28"/>
          <w:szCs w:val="28"/>
          <w:lang w:val="fr-CA"/>
        </w:rPr>
        <w:t>i, et un Canadien sur trois sera touché par une maladie, un trouble ou une lésion du cerveau ou du système nerveux, y compris un problème de santé mentale, au cours de sa vie. Les déficiences associées aux maladies cérébrales peuvent se manifester à toute étape du cycle de vie. Voici quelques exemples</w:t>
      </w:r>
      <w:r w:rsidR="00926428" w:rsidRPr="00592D20">
        <w:rPr>
          <w:rFonts w:ascii="Arial" w:hAnsi="Arial" w:cs="Arial"/>
          <w:sz w:val="28"/>
          <w:szCs w:val="28"/>
          <w:lang w:val="fr-CA"/>
        </w:rPr>
        <w:t> :</w:t>
      </w:r>
    </w:p>
    <w:p w:rsidR="00C24BA4" w:rsidRPr="00592D20" w:rsidRDefault="00C24BA4" w:rsidP="00FE658B">
      <w:pPr>
        <w:widowControl/>
        <w:rPr>
          <w:rFonts w:ascii="Arial" w:hAnsi="Arial" w:cs="Arial"/>
          <w:sz w:val="28"/>
          <w:szCs w:val="28"/>
          <w:lang w:val="fr-CA"/>
        </w:rPr>
      </w:pPr>
    </w:p>
    <w:p w:rsidR="00C24BA4" w:rsidRPr="00592D20" w:rsidRDefault="00C24BA4" w:rsidP="00FE658B">
      <w:pPr>
        <w:widowControl/>
        <w:rPr>
          <w:rFonts w:ascii="Arial" w:hAnsi="Arial" w:cs="Arial"/>
          <w:sz w:val="28"/>
          <w:szCs w:val="28"/>
          <w:lang w:val="fr-CA"/>
        </w:rPr>
      </w:pPr>
      <w:r w:rsidRPr="00592D20">
        <w:rPr>
          <w:rFonts w:ascii="Arial" w:hAnsi="Arial" w:cs="Arial"/>
          <w:sz w:val="28"/>
          <w:szCs w:val="28"/>
          <w:lang w:val="fr-CA"/>
        </w:rPr>
        <w:lastRenderedPageBreak/>
        <w:t>DÉBUT LISTE :</w:t>
      </w:r>
    </w:p>
    <w:p w:rsidR="00567C1E" w:rsidRPr="00592D20" w:rsidRDefault="00926428" w:rsidP="00FE658B">
      <w:pPr>
        <w:widowControl/>
        <w:rPr>
          <w:rFonts w:ascii="Arial" w:hAnsi="Arial" w:cs="Arial"/>
          <w:sz w:val="28"/>
          <w:szCs w:val="28"/>
          <w:lang w:val="fr-CA"/>
        </w:rPr>
      </w:pPr>
      <w:r w:rsidRPr="00592D20">
        <w:rPr>
          <w:rFonts w:ascii="Arial" w:hAnsi="Arial" w:cs="Arial"/>
          <w:sz w:val="28"/>
          <w:szCs w:val="28"/>
          <w:lang w:val="fr-CA"/>
        </w:rPr>
        <w:t xml:space="preserve">- </w:t>
      </w:r>
      <w:r w:rsidR="00567C1E" w:rsidRPr="00592D20">
        <w:rPr>
          <w:rFonts w:ascii="Arial" w:hAnsi="Arial" w:cs="Arial"/>
          <w:b/>
          <w:i/>
          <w:sz w:val="28"/>
          <w:szCs w:val="28"/>
          <w:lang w:val="fr-CA"/>
        </w:rPr>
        <w:t>À la naissance</w:t>
      </w:r>
      <w:r w:rsidRPr="00592D20">
        <w:rPr>
          <w:rFonts w:ascii="Arial" w:hAnsi="Arial" w:cs="Arial"/>
          <w:sz w:val="28"/>
          <w:szCs w:val="28"/>
          <w:lang w:val="fr-CA"/>
        </w:rPr>
        <w:t xml:space="preserve"> -- </w:t>
      </w:r>
      <w:r w:rsidR="00567C1E" w:rsidRPr="00592D20">
        <w:rPr>
          <w:rFonts w:ascii="Arial" w:hAnsi="Arial" w:cs="Arial"/>
          <w:sz w:val="28"/>
          <w:szCs w:val="28"/>
          <w:lang w:val="fr-CA"/>
        </w:rPr>
        <w:t>La paralysie cérébrale, caractérisée par la perte ou la diminution de la motricité, est causée par une lésion du cerveau par suite d’un accident ou d’un développement anormal pendant la formation du cerveau de l’enfant, que ce soit avant, pendant ou immédiatement après la naissance. La paralysie cérébrale est la forme de déficience la plus fréquemment observée chez les enfants</w:t>
      </w:r>
      <w:r w:rsidR="00C24BA4" w:rsidRPr="00592D20">
        <w:rPr>
          <w:rFonts w:ascii="Arial" w:hAnsi="Arial" w:cs="Arial"/>
          <w:sz w:val="28"/>
          <w:szCs w:val="28"/>
          <w:lang w:val="fr-CA"/>
        </w:rPr>
        <w:t xml:space="preserve"> NOTE DE FIN </w:t>
      </w:r>
      <w:r w:rsidR="00567C1E" w:rsidRPr="00592D20">
        <w:rPr>
          <w:rFonts w:ascii="Arial" w:hAnsi="Arial" w:cs="Arial"/>
          <w:sz w:val="28"/>
          <w:szCs w:val="28"/>
          <w:lang w:val="fr-CA"/>
        </w:rPr>
        <w:t>ii</w:t>
      </w:r>
      <w:r w:rsidR="00C24BA4" w:rsidRPr="00592D20">
        <w:rPr>
          <w:rFonts w:ascii="Arial" w:hAnsi="Arial" w:cs="Arial"/>
          <w:sz w:val="28"/>
          <w:szCs w:val="28"/>
          <w:lang w:val="fr-CA"/>
        </w:rPr>
        <w:t>;</w:t>
      </w:r>
    </w:p>
    <w:p w:rsidR="00C24BA4" w:rsidRPr="00592D20" w:rsidRDefault="00C24BA4" w:rsidP="00FE658B">
      <w:pPr>
        <w:widowControl/>
        <w:rPr>
          <w:rFonts w:ascii="Arial" w:hAnsi="Arial" w:cs="Arial"/>
          <w:sz w:val="28"/>
          <w:szCs w:val="28"/>
          <w:lang w:val="fr-CA"/>
        </w:rPr>
      </w:pPr>
    </w:p>
    <w:p w:rsidR="00567C1E" w:rsidRPr="00592D20" w:rsidRDefault="00926428" w:rsidP="00FE658B">
      <w:pPr>
        <w:widowControl/>
        <w:rPr>
          <w:rFonts w:ascii="Arial" w:hAnsi="Arial" w:cs="Arial"/>
          <w:sz w:val="28"/>
          <w:szCs w:val="28"/>
          <w:lang w:val="fr-CA"/>
        </w:rPr>
      </w:pPr>
      <w:r w:rsidRPr="00592D20">
        <w:rPr>
          <w:rFonts w:ascii="Arial" w:hAnsi="Arial" w:cs="Arial"/>
          <w:sz w:val="28"/>
          <w:szCs w:val="28"/>
          <w:lang w:val="fr-CA"/>
        </w:rPr>
        <w:t xml:space="preserve">- </w:t>
      </w:r>
      <w:r w:rsidR="00567C1E" w:rsidRPr="00592D20">
        <w:rPr>
          <w:rFonts w:ascii="Arial" w:hAnsi="Arial" w:cs="Arial"/>
          <w:b/>
          <w:i/>
          <w:sz w:val="28"/>
          <w:szCs w:val="28"/>
          <w:lang w:val="fr-CA"/>
        </w:rPr>
        <w:t>Pendant l’enfance</w:t>
      </w:r>
      <w:r w:rsidRPr="00592D20">
        <w:rPr>
          <w:rFonts w:ascii="Arial" w:hAnsi="Arial" w:cs="Arial"/>
          <w:sz w:val="28"/>
          <w:szCs w:val="28"/>
          <w:lang w:val="fr-CA"/>
        </w:rPr>
        <w:t xml:space="preserve"> -- </w:t>
      </w:r>
      <w:r w:rsidR="00567C1E" w:rsidRPr="00592D20">
        <w:rPr>
          <w:rFonts w:ascii="Arial" w:hAnsi="Arial" w:cs="Arial"/>
          <w:sz w:val="28"/>
          <w:szCs w:val="28"/>
          <w:lang w:val="fr-CA"/>
        </w:rPr>
        <w:t xml:space="preserve">Le syndrome de </w:t>
      </w:r>
      <w:proofErr w:type="spellStart"/>
      <w:r w:rsidR="00567C1E" w:rsidRPr="00592D20">
        <w:rPr>
          <w:rFonts w:ascii="Arial" w:hAnsi="Arial" w:cs="Arial"/>
          <w:sz w:val="28"/>
          <w:szCs w:val="28"/>
          <w:lang w:val="fr-CA"/>
        </w:rPr>
        <w:t>Rett</w:t>
      </w:r>
      <w:proofErr w:type="spellEnd"/>
      <w:r w:rsidR="00567C1E" w:rsidRPr="00592D20">
        <w:rPr>
          <w:rFonts w:ascii="Arial" w:hAnsi="Arial" w:cs="Arial"/>
          <w:sz w:val="28"/>
          <w:szCs w:val="28"/>
          <w:lang w:val="fr-CA"/>
        </w:rPr>
        <w:t xml:space="preserve"> est une maladie </w:t>
      </w:r>
      <w:proofErr w:type="spellStart"/>
      <w:r w:rsidR="00567C1E" w:rsidRPr="00592D20">
        <w:rPr>
          <w:rFonts w:ascii="Arial" w:hAnsi="Arial" w:cs="Arial"/>
          <w:sz w:val="28"/>
          <w:szCs w:val="28"/>
          <w:lang w:val="fr-CA"/>
        </w:rPr>
        <w:t>neurodéveloppementale</w:t>
      </w:r>
      <w:proofErr w:type="spellEnd"/>
      <w:r w:rsidR="00567C1E" w:rsidRPr="00592D20">
        <w:rPr>
          <w:rFonts w:ascii="Arial" w:hAnsi="Arial" w:cs="Arial"/>
          <w:sz w:val="28"/>
          <w:szCs w:val="28"/>
          <w:lang w:val="fr-CA"/>
        </w:rPr>
        <w:t xml:space="preserve"> qui a des conséquences dévastatrices</w:t>
      </w:r>
      <w:r w:rsidRPr="00592D20">
        <w:rPr>
          <w:rFonts w:ascii="Arial" w:hAnsi="Arial" w:cs="Arial"/>
          <w:sz w:val="28"/>
          <w:szCs w:val="28"/>
          <w:lang w:val="fr-CA"/>
        </w:rPr>
        <w:t> :</w:t>
      </w:r>
      <w:r w:rsidR="00567C1E" w:rsidRPr="00592D20">
        <w:rPr>
          <w:rFonts w:ascii="Arial" w:hAnsi="Arial" w:cs="Arial"/>
          <w:sz w:val="28"/>
          <w:szCs w:val="28"/>
          <w:lang w:val="fr-CA"/>
        </w:rPr>
        <w:t xml:space="preserve"> perte des aptitudes linguistiques orales, de la motricité globale et de la motricité fine, ainsi que de nombreuses autres complications médicales. À l’heure actuelle, il n’y a aucun remède contre cette maladie</w:t>
      </w:r>
      <w:r w:rsidR="00C24BA4" w:rsidRPr="00592D20">
        <w:rPr>
          <w:rFonts w:ascii="Arial" w:hAnsi="Arial" w:cs="Arial"/>
          <w:sz w:val="28"/>
          <w:szCs w:val="28"/>
          <w:lang w:val="fr-CA"/>
        </w:rPr>
        <w:t xml:space="preserve"> NOTE DE FIN </w:t>
      </w:r>
      <w:r w:rsidR="00567C1E" w:rsidRPr="00592D20">
        <w:rPr>
          <w:rFonts w:ascii="Arial" w:hAnsi="Arial" w:cs="Arial"/>
          <w:sz w:val="28"/>
          <w:szCs w:val="28"/>
          <w:lang w:val="fr-CA"/>
        </w:rPr>
        <w:t>iii</w:t>
      </w:r>
      <w:r w:rsidR="00C24BA4" w:rsidRPr="00592D20">
        <w:rPr>
          <w:rFonts w:ascii="Arial" w:hAnsi="Arial" w:cs="Arial"/>
          <w:sz w:val="28"/>
          <w:szCs w:val="28"/>
          <w:lang w:val="fr-CA"/>
        </w:rPr>
        <w:t>;</w:t>
      </w:r>
    </w:p>
    <w:p w:rsidR="00C24BA4" w:rsidRPr="00592D20" w:rsidRDefault="00C24BA4" w:rsidP="00FE658B">
      <w:pPr>
        <w:widowControl/>
        <w:rPr>
          <w:rFonts w:ascii="Arial" w:hAnsi="Arial" w:cs="Arial"/>
          <w:sz w:val="28"/>
          <w:szCs w:val="28"/>
          <w:lang w:val="fr-CA"/>
        </w:rPr>
      </w:pPr>
    </w:p>
    <w:p w:rsidR="00567C1E" w:rsidRPr="00592D20" w:rsidRDefault="00926428" w:rsidP="00FE658B">
      <w:pPr>
        <w:widowControl/>
        <w:rPr>
          <w:rFonts w:ascii="Arial" w:hAnsi="Arial" w:cs="Arial"/>
          <w:sz w:val="28"/>
          <w:szCs w:val="28"/>
          <w:lang w:val="fr-CA"/>
        </w:rPr>
      </w:pPr>
      <w:r w:rsidRPr="00592D20">
        <w:rPr>
          <w:rFonts w:ascii="Arial" w:hAnsi="Arial" w:cs="Arial"/>
          <w:sz w:val="28"/>
          <w:szCs w:val="28"/>
          <w:lang w:val="fr-CA"/>
        </w:rPr>
        <w:t xml:space="preserve">- </w:t>
      </w:r>
      <w:r w:rsidR="00567C1E" w:rsidRPr="00592D20">
        <w:rPr>
          <w:rFonts w:ascii="Arial" w:hAnsi="Arial" w:cs="Arial"/>
          <w:b/>
          <w:i/>
          <w:sz w:val="28"/>
          <w:szCs w:val="28"/>
          <w:lang w:val="fr-CA"/>
        </w:rPr>
        <w:t>À l’âge adulte</w:t>
      </w:r>
      <w:r w:rsidRPr="00592D20">
        <w:rPr>
          <w:rFonts w:ascii="Arial" w:hAnsi="Arial" w:cs="Arial"/>
          <w:sz w:val="28"/>
          <w:szCs w:val="28"/>
          <w:lang w:val="fr-CA"/>
        </w:rPr>
        <w:t xml:space="preserve"> -- </w:t>
      </w:r>
      <w:r w:rsidR="00567C1E" w:rsidRPr="00592D20">
        <w:rPr>
          <w:rFonts w:ascii="Arial" w:hAnsi="Arial" w:cs="Arial"/>
          <w:sz w:val="28"/>
          <w:szCs w:val="28"/>
          <w:lang w:val="fr-CA"/>
        </w:rPr>
        <w:t xml:space="preserve">Des maladies comme la maladie de Huntington et la sclérose en plaques (SP) se manifestent le plus souvent vers la </w:t>
      </w:r>
      <w:proofErr w:type="spellStart"/>
      <w:r w:rsidR="00567C1E" w:rsidRPr="00592D20">
        <w:rPr>
          <w:rFonts w:ascii="Arial" w:hAnsi="Arial" w:cs="Arial"/>
          <w:sz w:val="28"/>
          <w:szCs w:val="28"/>
          <w:lang w:val="fr-CA"/>
        </w:rPr>
        <w:t>mi-vie</w:t>
      </w:r>
      <w:proofErr w:type="spellEnd"/>
      <w:r w:rsidR="00567C1E" w:rsidRPr="00592D20">
        <w:rPr>
          <w:rFonts w:ascii="Arial" w:hAnsi="Arial" w:cs="Arial"/>
          <w:sz w:val="28"/>
          <w:szCs w:val="28"/>
          <w:lang w:val="fr-CA"/>
        </w:rPr>
        <w:t xml:space="preserve"> (entre les âges de 30 ans et de 55 ans). De plus, la dystonie, la SP et d’autres problèmes comme la dépression ou d’autres maladies mentales sont souvent de nature </w:t>
      </w:r>
      <w:r w:rsidR="00C24BA4" w:rsidRPr="00592D20">
        <w:rPr>
          <w:rFonts w:ascii="Arial" w:hAnsi="Arial" w:cs="Arial"/>
          <w:sz w:val="28"/>
          <w:szCs w:val="28"/>
          <w:lang w:val="fr-CA"/>
        </w:rPr>
        <w:t>épisodique, ce qui entraîne une</w:t>
      </w:r>
    </w:p>
    <w:p w:rsidR="00567C1E" w:rsidRPr="00592D20" w:rsidRDefault="003D2607" w:rsidP="00FE658B">
      <w:pPr>
        <w:widowControl/>
        <w:rPr>
          <w:rFonts w:ascii="Arial" w:hAnsi="Arial" w:cs="Arial"/>
          <w:sz w:val="28"/>
          <w:szCs w:val="28"/>
          <w:lang w:val="fr-CA"/>
        </w:rPr>
      </w:pPr>
      <w:r w:rsidRPr="00592D20">
        <w:rPr>
          <w:rFonts w:ascii="Arial" w:hAnsi="Arial" w:cs="Arial"/>
          <w:sz w:val="28"/>
          <w:szCs w:val="28"/>
          <w:lang w:val="fr-CA"/>
        </w:rPr>
        <w:t>DÉBUT PAGE 2</w:t>
      </w:r>
    </w:p>
    <w:p w:rsidR="003D2607" w:rsidRPr="00592D20" w:rsidRDefault="003D2607" w:rsidP="003D2607">
      <w:pPr>
        <w:widowControl/>
        <w:rPr>
          <w:rFonts w:ascii="Arial" w:hAnsi="Arial" w:cs="Arial"/>
          <w:sz w:val="28"/>
          <w:szCs w:val="28"/>
          <w:lang w:val="fr-CA"/>
        </w:rPr>
      </w:pPr>
      <w:proofErr w:type="gramStart"/>
      <w:r w:rsidRPr="00592D20">
        <w:rPr>
          <w:rFonts w:ascii="Arial" w:hAnsi="Arial" w:cs="Arial"/>
          <w:sz w:val="28"/>
          <w:szCs w:val="28"/>
          <w:lang w:val="fr-CA"/>
        </w:rPr>
        <w:t>incapacité</w:t>
      </w:r>
      <w:proofErr w:type="gramEnd"/>
      <w:r w:rsidRPr="00592D20">
        <w:rPr>
          <w:rFonts w:ascii="Arial" w:hAnsi="Arial" w:cs="Arial"/>
          <w:sz w:val="28"/>
          <w:szCs w:val="28"/>
          <w:lang w:val="fr-CA"/>
        </w:rPr>
        <w:t xml:space="preserve"> dont la période et la gravité peuvent varier, mais qui persistent le plus</w:t>
      </w:r>
      <w:r w:rsidRPr="00592D20">
        <w:rPr>
          <w:rFonts w:ascii="Arial" w:hAnsi="Arial" w:cs="Arial"/>
          <w:sz w:val="28"/>
          <w:szCs w:val="28"/>
          <w:lang w:val="fr-CA"/>
        </w:rPr>
        <w:t xml:space="preserve"> souvent tout au long de la vie NOTE DE FIN </w:t>
      </w:r>
      <w:r w:rsidRPr="00592D20">
        <w:rPr>
          <w:rFonts w:ascii="Arial" w:hAnsi="Arial" w:cs="Arial"/>
          <w:sz w:val="28"/>
          <w:szCs w:val="28"/>
          <w:lang w:val="fr-CA"/>
        </w:rPr>
        <w:t>iv;</w:t>
      </w:r>
    </w:p>
    <w:p w:rsidR="003D2607" w:rsidRPr="00592D20" w:rsidRDefault="003D2607" w:rsidP="003D2607">
      <w:pPr>
        <w:widowControl/>
        <w:rPr>
          <w:rFonts w:ascii="Arial" w:hAnsi="Arial" w:cs="Arial"/>
          <w:sz w:val="28"/>
          <w:szCs w:val="28"/>
          <w:lang w:val="fr-CA"/>
        </w:rPr>
      </w:pPr>
    </w:p>
    <w:p w:rsidR="003D2607" w:rsidRPr="00592D20" w:rsidRDefault="003D2607" w:rsidP="003D2607">
      <w:pPr>
        <w:widowControl/>
        <w:rPr>
          <w:rFonts w:ascii="Arial" w:hAnsi="Arial" w:cs="Arial"/>
          <w:sz w:val="28"/>
          <w:szCs w:val="28"/>
          <w:lang w:val="fr-CA"/>
        </w:rPr>
      </w:pPr>
      <w:r w:rsidRPr="00592D20">
        <w:rPr>
          <w:rFonts w:ascii="Arial" w:hAnsi="Arial" w:cs="Arial"/>
          <w:sz w:val="28"/>
          <w:szCs w:val="28"/>
          <w:lang w:val="fr-CA"/>
        </w:rPr>
        <w:t xml:space="preserve">- </w:t>
      </w:r>
      <w:r w:rsidRPr="00592D20">
        <w:rPr>
          <w:rFonts w:ascii="Arial" w:hAnsi="Arial" w:cs="Arial"/>
          <w:b/>
          <w:i/>
          <w:sz w:val="28"/>
          <w:szCs w:val="28"/>
          <w:lang w:val="fr-CA"/>
        </w:rPr>
        <w:t>Chez les adultes plus âgés</w:t>
      </w:r>
      <w:r w:rsidRPr="00592D20">
        <w:rPr>
          <w:rFonts w:ascii="Arial" w:hAnsi="Arial" w:cs="Arial"/>
          <w:sz w:val="28"/>
          <w:szCs w:val="28"/>
          <w:lang w:val="fr-CA"/>
        </w:rPr>
        <w:t xml:space="preserve"> </w:t>
      </w:r>
      <w:r w:rsidRPr="00592D20">
        <w:rPr>
          <w:rFonts w:ascii="Arial" w:hAnsi="Arial" w:cs="Arial"/>
          <w:sz w:val="28"/>
          <w:szCs w:val="28"/>
          <w:lang w:val="fr-CA"/>
        </w:rPr>
        <w:t>--</w:t>
      </w:r>
      <w:r w:rsidRPr="00592D20">
        <w:rPr>
          <w:rFonts w:ascii="Arial" w:hAnsi="Arial" w:cs="Arial"/>
          <w:sz w:val="28"/>
          <w:szCs w:val="28"/>
          <w:lang w:val="fr-CA"/>
        </w:rPr>
        <w:t xml:space="preserve"> Les pathologies neurodégénératives comme la maladie de Parkinson et différents types de démence se manifestent le plus souvent chez les adultes âgés de plus de 60 ans, et leu</w:t>
      </w:r>
      <w:r w:rsidRPr="00592D20">
        <w:rPr>
          <w:rFonts w:ascii="Arial" w:hAnsi="Arial" w:cs="Arial"/>
          <w:sz w:val="28"/>
          <w:szCs w:val="28"/>
          <w:lang w:val="fr-CA"/>
        </w:rPr>
        <w:t xml:space="preserve">r incidence augmente avec l’âge NOTE DE FIN </w:t>
      </w:r>
      <w:r w:rsidRPr="00592D20">
        <w:rPr>
          <w:rFonts w:ascii="Arial" w:hAnsi="Arial" w:cs="Arial"/>
          <w:sz w:val="28"/>
          <w:szCs w:val="28"/>
          <w:lang w:val="fr-CA"/>
        </w:rPr>
        <w:t>v;</w:t>
      </w:r>
    </w:p>
    <w:p w:rsidR="003D2607" w:rsidRPr="00592D20" w:rsidRDefault="003D2607" w:rsidP="003D2607">
      <w:pPr>
        <w:widowControl/>
        <w:rPr>
          <w:rFonts w:ascii="Arial" w:hAnsi="Arial" w:cs="Arial"/>
          <w:sz w:val="28"/>
          <w:szCs w:val="28"/>
          <w:lang w:val="fr-CA"/>
        </w:rPr>
      </w:pPr>
    </w:p>
    <w:p w:rsidR="003D2607" w:rsidRPr="00592D20" w:rsidRDefault="003D2607" w:rsidP="003D2607">
      <w:pPr>
        <w:widowControl/>
        <w:rPr>
          <w:rFonts w:ascii="Arial" w:hAnsi="Arial" w:cs="Arial"/>
          <w:sz w:val="28"/>
          <w:szCs w:val="28"/>
          <w:lang w:val="fr-CA"/>
        </w:rPr>
      </w:pPr>
      <w:r w:rsidRPr="00592D20">
        <w:rPr>
          <w:rFonts w:ascii="Arial" w:hAnsi="Arial" w:cs="Arial"/>
          <w:sz w:val="28"/>
          <w:szCs w:val="28"/>
          <w:lang w:val="fr-CA"/>
        </w:rPr>
        <w:t xml:space="preserve">- </w:t>
      </w:r>
      <w:r w:rsidRPr="00592D20">
        <w:rPr>
          <w:rFonts w:ascii="Arial" w:hAnsi="Arial" w:cs="Arial"/>
          <w:b/>
          <w:i/>
          <w:sz w:val="28"/>
          <w:szCs w:val="28"/>
          <w:lang w:val="fr-CA"/>
        </w:rPr>
        <w:t>Tout au long de la vie</w:t>
      </w:r>
      <w:r w:rsidRPr="00592D20">
        <w:rPr>
          <w:rFonts w:ascii="Arial" w:hAnsi="Arial" w:cs="Arial"/>
          <w:sz w:val="28"/>
          <w:szCs w:val="28"/>
          <w:lang w:val="fr-CA"/>
        </w:rPr>
        <w:t xml:space="preserve"> </w:t>
      </w:r>
      <w:r w:rsidRPr="00592D20">
        <w:rPr>
          <w:rFonts w:ascii="Arial" w:hAnsi="Arial" w:cs="Arial"/>
          <w:sz w:val="28"/>
          <w:szCs w:val="28"/>
          <w:lang w:val="fr-CA"/>
        </w:rPr>
        <w:t>--</w:t>
      </w:r>
      <w:r w:rsidRPr="00592D20">
        <w:rPr>
          <w:rFonts w:ascii="Arial" w:hAnsi="Arial" w:cs="Arial"/>
          <w:sz w:val="28"/>
          <w:szCs w:val="28"/>
          <w:lang w:val="fr-CA"/>
        </w:rPr>
        <w:t xml:space="preserve"> Les traumatismes cérébraux peuvent se produire tout au long de la vie et toucher tant les enfants que les personnes âgées; ils peuvent causer des dommages allant de la contusion à une grave lésion. Les traumatismes cérébraux touchent fréquemment les personnes de sexe masculin âgées de 15 à 25 ans, souvent par suite d’un accident de bicyclette, de motocyclette ou d’automobile ou d’une blessure liée au sport, ainsi que les adultes plus âgés par suite d’une chute</w:t>
      </w:r>
      <w:r w:rsidRPr="00592D20">
        <w:rPr>
          <w:rFonts w:ascii="Arial" w:hAnsi="Arial" w:cs="Arial"/>
          <w:sz w:val="28"/>
          <w:szCs w:val="28"/>
          <w:lang w:val="fr-CA"/>
        </w:rPr>
        <w:t xml:space="preserve"> </w:t>
      </w:r>
      <w:proofErr w:type="gramStart"/>
      <w:r w:rsidRPr="00592D20">
        <w:rPr>
          <w:rFonts w:ascii="Arial" w:hAnsi="Arial" w:cs="Arial"/>
          <w:sz w:val="28"/>
          <w:szCs w:val="28"/>
          <w:lang w:val="fr-CA"/>
        </w:rPr>
        <w:t>NOTE</w:t>
      </w:r>
      <w:proofErr w:type="gramEnd"/>
      <w:r w:rsidRPr="00592D20">
        <w:rPr>
          <w:rFonts w:ascii="Arial" w:hAnsi="Arial" w:cs="Arial"/>
          <w:sz w:val="28"/>
          <w:szCs w:val="28"/>
          <w:lang w:val="fr-CA"/>
        </w:rPr>
        <w:t xml:space="preserve"> DE FIN </w:t>
      </w:r>
      <w:r w:rsidRPr="00592D20">
        <w:rPr>
          <w:rFonts w:ascii="Arial" w:hAnsi="Arial" w:cs="Arial"/>
          <w:sz w:val="28"/>
          <w:szCs w:val="28"/>
          <w:lang w:val="fr-CA"/>
        </w:rPr>
        <w:t>vi.</w:t>
      </w:r>
    </w:p>
    <w:p w:rsidR="003D2607" w:rsidRPr="00592D20" w:rsidRDefault="003D2607" w:rsidP="003D2607">
      <w:pPr>
        <w:widowControl/>
        <w:rPr>
          <w:rFonts w:ascii="Arial" w:hAnsi="Arial" w:cs="Arial"/>
          <w:sz w:val="28"/>
          <w:szCs w:val="28"/>
          <w:lang w:val="fr-CA"/>
        </w:rPr>
      </w:pPr>
      <w:r w:rsidRPr="00592D20">
        <w:rPr>
          <w:rFonts w:ascii="Arial" w:hAnsi="Arial" w:cs="Arial"/>
          <w:sz w:val="28"/>
          <w:szCs w:val="28"/>
          <w:lang w:val="fr-CA"/>
        </w:rPr>
        <w:t>FIN LISTE.</w:t>
      </w:r>
    </w:p>
    <w:p w:rsidR="003D2607" w:rsidRPr="00592D20" w:rsidRDefault="003D2607" w:rsidP="003D2607">
      <w:pPr>
        <w:widowControl/>
        <w:rPr>
          <w:rFonts w:ascii="Arial" w:hAnsi="Arial" w:cs="Arial"/>
          <w:sz w:val="28"/>
          <w:szCs w:val="28"/>
          <w:lang w:val="fr-CA"/>
        </w:rPr>
      </w:pPr>
    </w:p>
    <w:p w:rsidR="003D2607" w:rsidRPr="00592D20" w:rsidRDefault="003D2607" w:rsidP="003D2607">
      <w:pPr>
        <w:widowControl/>
        <w:rPr>
          <w:rFonts w:ascii="Arial" w:hAnsi="Arial" w:cs="Arial"/>
          <w:sz w:val="28"/>
          <w:szCs w:val="28"/>
          <w:lang w:val="fr-CA"/>
        </w:rPr>
      </w:pPr>
      <w:r w:rsidRPr="00592D20">
        <w:rPr>
          <w:rFonts w:ascii="Arial" w:hAnsi="Arial" w:cs="Arial"/>
          <w:sz w:val="28"/>
          <w:szCs w:val="28"/>
          <w:lang w:val="fr-CA"/>
        </w:rPr>
        <w:t xml:space="preserve">Nous donnons ces exemples afin de souligner qu’une loi souple est nécessaire pour améliorer l’accessibilité et faire du Canada un pays exempt d’obstacles pour les personnes handicapées. La façon dont les personnes </w:t>
      </w:r>
      <w:r w:rsidRPr="00592D20">
        <w:rPr>
          <w:rFonts w:ascii="Arial" w:hAnsi="Arial" w:cs="Arial"/>
          <w:sz w:val="28"/>
          <w:szCs w:val="28"/>
          <w:lang w:val="fr-CA"/>
        </w:rPr>
        <w:lastRenderedPageBreak/>
        <w:t>vivent avec leur handicap varie sensiblement selon le type de handicap et le cheminement personnel des individus.</w:t>
      </w:r>
    </w:p>
    <w:p w:rsidR="003D2607" w:rsidRPr="00592D20" w:rsidRDefault="003D2607" w:rsidP="003D2607">
      <w:pPr>
        <w:widowControl/>
        <w:rPr>
          <w:rFonts w:ascii="Arial" w:hAnsi="Arial" w:cs="Arial"/>
          <w:sz w:val="28"/>
          <w:szCs w:val="28"/>
          <w:lang w:val="fr-CA"/>
        </w:rPr>
      </w:pPr>
    </w:p>
    <w:p w:rsidR="003D2607" w:rsidRPr="00592D20" w:rsidRDefault="003D2607" w:rsidP="003D2607">
      <w:pPr>
        <w:widowControl/>
        <w:rPr>
          <w:rFonts w:ascii="Arial" w:hAnsi="Arial" w:cs="Arial"/>
          <w:sz w:val="28"/>
          <w:szCs w:val="28"/>
          <w:lang w:val="fr-CA"/>
        </w:rPr>
      </w:pPr>
    </w:p>
    <w:p w:rsidR="003D2607" w:rsidRPr="00592D20" w:rsidRDefault="003D2607" w:rsidP="003D2607">
      <w:pPr>
        <w:pStyle w:val="Titre3"/>
      </w:pPr>
      <w:r w:rsidRPr="00592D20">
        <w:t>Aspects positifs du projet de loi</w:t>
      </w:r>
    </w:p>
    <w:p w:rsidR="003D2607" w:rsidRPr="00592D20" w:rsidRDefault="003D2607" w:rsidP="003D2607">
      <w:pPr>
        <w:widowControl/>
        <w:rPr>
          <w:rFonts w:ascii="Arial" w:hAnsi="Arial" w:cs="Arial"/>
          <w:sz w:val="28"/>
          <w:szCs w:val="28"/>
          <w:lang w:val="fr-CA"/>
        </w:rPr>
      </w:pPr>
    </w:p>
    <w:p w:rsidR="003D2607" w:rsidRPr="00592D20" w:rsidRDefault="003D2607" w:rsidP="003D2607">
      <w:pPr>
        <w:widowControl/>
        <w:rPr>
          <w:rFonts w:ascii="Arial" w:hAnsi="Arial" w:cs="Arial"/>
          <w:sz w:val="28"/>
          <w:szCs w:val="28"/>
          <w:lang w:val="fr-CA"/>
        </w:rPr>
      </w:pPr>
      <w:r w:rsidRPr="00592D20">
        <w:rPr>
          <w:rFonts w:ascii="Arial" w:hAnsi="Arial" w:cs="Arial"/>
          <w:sz w:val="28"/>
          <w:szCs w:val="28"/>
          <w:lang w:val="fr-CA"/>
        </w:rPr>
        <w:t>Les OCNC se réjouissent de constater que le projet de loi C-81 reconnaît jusqu’à un certain point que le handicap n’est pas vécu de la même façon pour toutes les personnes touchées, qu’il n’est pas statique de nature et que des limitations sont malheureusement observées en raison d’obstacles qui nuisent à la participation pleine et égale des personnes handicapées. C’est ce que reflète le préambule de la Convention relative aux droits des personnes handicapées, qui reconnaît que la notion de handicap évolue et que le handicap résulte de l’interaction entre des personnes présentant des incapacités et les barrières comportementales et environnementales qui font obstacle à leur pleine et effective participation à la société sur la base de l’égalité avec les autres</w:t>
      </w:r>
      <w:r w:rsidR="0001310F" w:rsidRPr="00592D20">
        <w:rPr>
          <w:rFonts w:ascii="Arial" w:hAnsi="Arial" w:cs="Arial"/>
          <w:sz w:val="28"/>
          <w:szCs w:val="28"/>
          <w:lang w:val="fr-CA"/>
        </w:rPr>
        <w:t xml:space="preserve"> NOTE DE FIN </w:t>
      </w:r>
      <w:r w:rsidRPr="00592D20">
        <w:rPr>
          <w:rFonts w:ascii="Arial" w:hAnsi="Arial" w:cs="Arial"/>
          <w:sz w:val="28"/>
          <w:szCs w:val="28"/>
          <w:lang w:val="fr-CA"/>
        </w:rPr>
        <w:t>vii.</w:t>
      </w:r>
    </w:p>
    <w:p w:rsidR="0001310F" w:rsidRPr="00592D20" w:rsidRDefault="0001310F" w:rsidP="003D2607">
      <w:pPr>
        <w:widowControl/>
        <w:rPr>
          <w:rFonts w:ascii="Arial" w:hAnsi="Arial" w:cs="Arial"/>
          <w:sz w:val="28"/>
          <w:szCs w:val="28"/>
          <w:lang w:val="fr-CA"/>
        </w:rPr>
      </w:pPr>
    </w:p>
    <w:p w:rsidR="003D2607" w:rsidRPr="00592D20" w:rsidRDefault="003D2607" w:rsidP="003D2607">
      <w:pPr>
        <w:widowControl/>
        <w:rPr>
          <w:rFonts w:ascii="Arial" w:hAnsi="Arial" w:cs="Arial"/>
          <w:sz w:val="28"/>
          <w:szCs w:val="28"/>
          <w:lang w:val="fr-CA"/>
        </w:rPr>
      </w:pPr>
      <w:r w:rsidRPr="00592D20">
        <w:rPr>
          <w:rFonts w:ascii="Arial" w:hAnsi="Arial" w:cs="Arial"/>
          <w:sz w:val="28"/>
          <w:szCs w:val="28"/>
          <w:lang w:val="fr-CA"/>
        </w:rPr>
        <w:t>Il importe de souligner l’inclusion spécifique, dans la définition de «</w:t>
      </w:r>
      <w:r w:rsidR="0001310F" w:rsidRPr="00592D20">
        <w:rPr>
          <w:rFonts w:ascii="Arial" w:hAnsi="Arial" w:cs="Arial"/>
          <w:sz w:val="28"/>
          <w:szCs w:val="28"/>
          <w:lang w:val="fr-CA"/>
        </w:rPr>
        <w:t> </w:t>
      </w:r>
      <w:r w:rsidRPr="00592D20">
        <w:rPr>
          <w:rFonts w:ascii="Arial" w:hAnsi="Arial" w:cs="Arial"/>
          <w:sz w:val="28"/>
          <w:szCs w:val="28"/>
          <w:lang w:val="fr-CA"/>
        </w:rPr>
        <w:t>handicap</w:t>
      </w:r>
      <w:r w:rsidR="0001310F" w:rsidRPr="00592D20">
        <w:rPr>
          <w:rFonts w:ascii="Arial" w:hAnsi="Arial" w:cs="Arial"/>
          <w:sz w:val="28"/>
          <w:szCs w:val="28"/>
          <w:lang w:val="fr-CA"/>
        </w:rPr>
        <w:t> </w:t>
      </w:r>
      <w:r w:rsidRPr="00592D20">
        <w:rPr>
          <w:rFonts w:ascii="Arial" w:hAnsi="Arial" w:cs="Arial"/>
          <w:sz w:val="28"/>
          <w:szCs w:val="28"/>
          <w:lang w:val="fr-CA"/>
        </w:rPr>
        <w:t xml:space="preserve">» du projet de loi C-81, de la limitation </w:t>
      </w:r>
      <w:r w:rsidRPr="00592D20">
        <w:rPr>
          <w:rFonts w:ascii="Arial" w:hAnsi="Arial" w:cs="Arial"/>
          <w:i/>
          <w:sz w:val="28"/>
          <w:szCs w:val="28"/>
          <w:lang w:val="fr-CA"/>
        </w:rPr>
        <w:t>de nature permanente, temporaire ou épisodique</w:t>
      </w:r>
      <w:r w:rsidRPr="00592D20">
        <w:rPr>
          <w:rFonts w:ascii="Arial" w:hAnsi="Arial" w:cs="Arial"/>
          <w:sz w:val="28"/>
          <w:szCs w:val="28"/>
          <w:lang w:val="fr-CA"/>
        </w:rPr>
        <w:t>. Les OCNC se réjouissent de l’inclusion de cette notion, étant donné que des épisodes d’amélioration ou de détérioration sont parfois observés chez les personnes souffrant de certaines maladies cérébrales (ainsi que d’autres problèmes, comme l’arthrite), mais n’ont pas toujours été reconnus par l’Agence du revenu du Canada, par exemple, lors de la détermination de l’accessibilité au crédit d’impôt pour personnes handicapées.</w:t>
      </w:r>
    </w:p>
    <w:p w:rsidR="0001310F" w:rsidRPr="00592D20" w:rsidRDefault="0001310F" w:rsidP="003D2607">
      <w:pPr>
        <w:widowControl/>
        <w:rPr>
          <w:rFonts w:ascii="Arial" w:hAnsi="Arial" w:cs="Arial"/>
          <w:sz w:val="28"/>
          <w:szCs w:val="28"/>
          <w:lang w:val="fr-CA"/>
        </w:rPr>
      </w:pPr>
    </w:p>
    <w:p w:rsidR="003D2607" w:rsidRPr="00592D20" w:rsidRDefault="003D2607" w:rsidP="003D2607">
      <w:pPr>
        <w:widowControl/>
        <w:rPr>
          <w:rFonts w:ascii="Arial" w:hAnsi="Arial" w:cs="Arial"/>
          <w:sz w:val="28"/>
          <w:szCs w:val="28"/>
          <w:lang w:val="fr-CA"/>
        </w:rPr>
      </w:pPr>
      <w:r w:rsidRPr="00592D20">
        <w:rPr>
          <w:rFonts w:ascii="Arial" w:hAnsi="Arial" w:cs="Arial"/>
          <w:sz w:val="28"/>
          <w:szCs w:val="28"/>
          <w:lang w:val="fr-CA"/>
        </w:rPr>
        <w:t>Les OCNC appuient les principes énoncés aux alinéas 6 a) à e) du projet de loi C-81, qui constituent d’excellents objectifs auxquels le gouvernement du Canada devrait aspirer. La désignation d’un nouveau commissaire à l’accessibilité, la création d’une organisation canadienne chargée d’élaborer des normes types en matière d’accessibilité et la nomination d’un dirigeant principal de l’accessibilité semblent également être des innovations utiles.</w:t>
      </w:r>
    </w:p>
    <w:p w:rsidR="0001310F" w:rsidRPr="00592D20" w:rsidRDefault="0001310F" w:rsidP="00FE658B">
      <w:pPr>
        <w:widowControl/>
        <w:rPr>
          <w:rFonts w:ascii="Arial" w:hAnsi="Arial" w:cs="Arial"/>
          <w:sz w:val="28"/>
          <w:szCs w:val="28"/>
          <w:lang w:val="fr-CA"/>
        </w:rPr>
      </w:pPr>
    </w:p>
    <w:p w:rsidR="00567C1E" w:rsidRPr="00592D20" w:rsidRDefault="003D2607" w:rsidP="00FE658B">
      <w:pPr>
        <w:widowControl/>
        <w:rPr>
          <w:rFonts w:ascii="Arial" w:hAnsi="Arial" w:cs="Arial"/>
          <w:sz w:val="28"/>
          <w:szCs w:val="28"/>
          <w:lang w:val="fr-CA"/>
        </w:rPr>
      </w:pPr>
      <w:r w:rsidRPr="00592D20">
        <w:rPr>
          <w:rFonts w:ascii="Arial" w:hAnsi="Arial" w:cs="Arial"/>
          <w:sz w:val="28"/>
          <w:szCs w:val="28"/>
          <w:lang w:val="fr-CA"/>
        </w:rPr>
        <w:t>DÉBUT PAGE 3</w:t>
      </w:r>
    </w:p>
    <w:p w:rsidR="003D2607" w:rsidRPr="00592D20" w:rsidRDefault="003D2607" w:rsidP="00FE658B">
      <w:pPr>
        <w:widowControl/>
        <w:rPr>
          <w:rFonts w:ascii="Arial" w:hAnsi="Arial" w:cs="Arial"/>
          <w:sz w:val="28"/>
          <w:szCs w:val="28"/>
          <w:lang w:val="fr-CA"/>
        </w:rPr>
      </w:pPr>
    </w:p>
    <w:p w:rsidR="003D2607" w:rsidRPr="00592D20" w:rsidRDefault="003D2607" w:rsidP="00FE658B">
      <w:pPr>
        <w:widowControl/>
        <w:rPr>
          <w:rFonts w:ascii="Arial" w:hAnsi="Arial" w:cs="Arial"/>
          <w:sz w:val="28"/>
          <w:szCs w:val="28"/>
          <w:lang w:val="fr-CA"/>
        </w:rPr>
      </w:pPr>
    </w:p>
    <w:p w:rsidR="00567C1E" w:rsidRPr="00592D20" w:rsidRDefault="00567C1E" w:rsidP="003D2607">
      <w:pPr>
        <w:pStyle w:val="Titre3"/>
      </w:pPr>
      <w:r w:rsidRPr="00592D20">
        <w:t>Améliorations à</w:t>
      </w:r>
      <w:r w:rsidR="003D2607" w:rsidRPr="00592D20">
        <w:t xml:space="preserve"> apporter au projet de loi C-81</w:t>
      </w:r>
    </w:p>
    <w:p w:rsidR="003D2607" w:rsidRPr="00592D20" w:rsidRDefault="003D2607" w:rsidP="00FE658B">
      <w:pPr>
        <w:widowControl/>
        <w:rPr>
          <w:rFonts w:ascii="Arial" w:hAnsi="Arial" w:cs="Arial"/>
          <w:sz w:val="28"/>
          <w:szCs w:val="28"/>
          <w:lang w:val="fr-CA"/>
        </w:rPr>
      </w:pPr>
    </w:p>
    <w:p w:rsidR="00567C1E" w:rsidRPr="00592D20" w:rsidRDefault="00567C1E" w:rsidP="00FE658B">
      <w:pPr>
        <w:widowControl/>
        <w:rPr>
          <w:rFonts w:ascii="Arial" w:hAnsi="Arial" w:cs="Arial"/>
          <w:sz w:val="28"/>
          <w:szCs w:val="28"/>
          <w:lang w:val="fr-CA"/>
        </w:rPr>
      </w:pPr>
      <w:r w:rsidRPr="00592D20">
        <w:rPr>
          <w:rFonts w:ascii="Arial" w:hAnsi="Arial" w:cs="Arial"/>
          <w:sz w:val="28"/>
          <w:szCs w:val="28"/>
          <w:lang w:val="fr-CA"/>
        </w:rPr>
        <w:t>Les OCNC souhaitent que l’examen du projet de loi C-81 par le Comité se traduise par des améliorations en ce qui concerne certains aspects majeurs. Nous remercions l’AODA Alliance, qui a analysé en profondeur le projet de loi, et nous appuyons les sept recommandations qu’elle a présentées au Comité en vue d’y apporter des modifications. Les modifications suivantes que nous proposons sont cruciales pour faire du Canada un pays sans obstacle dans les d</w:t>
      </w:r>
      <w:r w:rsidR="0001310F" w:rsidRPr="00592D20">
        <w:rPr>
          <w:rFonts w:ascii="Arial" w:hAnsi="Arial" w:cs="Arial"/>
          <w:sz w:val="28"/>
          <w:szCs w:val="28"/>
          <w:lang w:val="fr-CA"/>
        </w:rPr>
        <w:t>omaines de compétence fédérale.</w:t>
      </w:r>
    </w:p>
    <w:p w:rsidR="003D2607" w:rsidRPr="00592D20" w:rsidRDefault="003D2607" w:rsidP="00FE658B">
      <w:pPr>
        <w:widowControl/>
        <w:rPr>
          <w:rFonts w:ascii="Arial" w:hAnsi="Arial" w:cs="Arial"/>
          <w:sz w:val="28"/>
          <w:szCs w:val="28"/>
          <w:lang w:val="fr-CA"/>
        </w:rPr>
      </w:pPr>
    </w:p>
    <w:p w:rsidR="003D2607" w:rsidRPr="00592D20" w:rsidRDefault="003D2607" w:rsidP="00FE658B">
      <w:pPr>
        <w:widowControl/>
        <w:rPr>
          <w:rFonts w:ascii="Arial" w:hAnsi="Arial" w:cs="Arial"/>
          <w:sz w:val="28"/>
          <w:szCs w:val="28"/>
          <w:lang w:val="fr-CA"/>
        </w:rPr>
      </w:pPr>
    </w:p>
    <w:p w:rsidR="00567C1E" w:rsidRPr="00592D20" w:rsidRDefault="003D2607" w:rsidP="003D2607">
      <w:pPr>
        <w:pStyle w:val="Titre3"/>
      </w:pPr>
      <w:r w:rsidRPr="00592D20">
        <w:t>Recommandations</w:t>
      </w:r>
    </w:p>
    <w:p w:rsidR="003D2607" w:rsidRPr="00592D20" w:rsidRDefault="003D2607" w:rsidP="00FE658B">
      <w:pPr>
        <w:widowControl/>
        <w:rPr>
          <w:rFonts w:ascii="Arial" w:hAnsi="Arial" w:cs="Arial"/>
          <w:sz w:val="28"/>
          <w:szCs w:val="28"/>
          <w:lang w:val="fr-CA"/>
        </w:rPr>
      </w:pPr>
    </w:p>
    <w:p w:rsidR="003D2607" w:rsidRPr="00592D20" w:rsidRDefault="003D2607" w:rsidP="00FE658B">
      <w:pPr>
        <w:widowControl/>
        <w:rPr>
          <w:rFonts w:ascii="Arial" w:hAnsi="Arial" w:cs="Arial"/>
          <w:sz w:val="28"/>
          <w:szCs w:val="28"/>
          <w:lang w:val="fr-CA"/>
        </w:rPr>
      </w:pPr>
      <w:r w:rsidRPr="00592D20">
        <w:rPr>
          <w:rFonts w:ascii="Arial" w:hAnsi="Arial" w:cs="Arial"/>
          <w:sz w:val="28"/>
          <w:szCs w:val="28"/>
          <w:lang w:val="fr-CA"/>
        </w:rPr>
        <w:t>DÉBUT LISTE :</w:t>
      </w:r>
    </w:p>
    <w:p w:rsidR="00567C1E" w:rsidRPr="00592D20" w:rsidRDefault="00567C1E" w:rsidP="00FE658B">
      <w:pPr>
        <w:widowControl/>
        <w:rPr>
          <w:rFonts w:ascii="Arial" w:hAnsi="Arial" w:cs="Arial"/>
          <w:sz w:val="28"/>
          <w:szCs w:val="28"/>
          <w:lang w:val="fr-CA"/>
        </w:rPr>
      </w:pPr>
      <w:r w:rsidRPr="00592D20">
        <w:rPr>
          <w:rFonts w:ascii="Arial" w:hAnsi="Arial" w:cs="Arial"/>
          <w:sz w:val="28"/>
          <w:szCs w:val="28"/>
          <w:lang w:val="fr-CA"/>
        </w:rPr>
        <w:t xml:space="preserve">1. Le projet de loi C-81 doit prévoir des délais de mise en </w:t>
      </w:r>
      <w:proofErr w:type="spellStart"/>
      <w:r w:rsidRPr="00592D20">
        <w:rPr>
          <w:rFonts w:ascii="Arial" w:hAnsi="Arial" w:cs="Arial"/>
          <w:sz w:val="28"/>
          <w:szCs w:val="28"/>
          <w:lang w:val="fr-CA"/>
        </w:rPr>
        <w:t>oeuvre</w:t>
      </w:r>
      <w:proofErr w:type="spellEnd"/>
      <w:r w:rsidRPr="00592D20">
        <w:rPr>
          <w:rFonts w:ascii="Arial" w:hAnsi="Arial" w:cs="Arial"/>
          <w:sz w:val="28"/>
          <w:szCs w:val="28"/>
          <w:lang w:val="fr-CA"/>
        </w:rPr>
        <w:t xml:space="preserve"> réalistes. Dans sa version actuelle, le projet de loi comporte des expressions comme «</w:t>
      </w:r>
      <w:r w:rsidR="0001310F" w:rsidRPr="00592D20">
        <w:rPr>
          <w:rFonts w:ascii="Arial" w:hAnsi="Arial" w:cs="Arial"/>
          <w:sz w:val="28"/>
          <w:szCs w:val="28"/>
          <w:lang w:val="fr-CA"/>
        </w:rPr>
        <w:t> </w:t>
      </w:r>
      <w:r w:rsidRPr="00592D20">
        <w:rPr>
          <w:rFonts w:ascii="Arial" w:hAnsi="Arial" w:cs="Arial"/>
          <w:sz w:val="28"/>
          <w:szCs w:val="28"/>
          <w:lang w:val="fr-CA"/>
        </w:rPr>
        <w:t>transformation graduelle du Canada</w:t>
      </w:r>
      <w:r w:rsidR="0001310F" w:rsidRPr="00592D20">
        <w:rPr>
          <w:rFonts w:ascii="Arial" w:hAnsi="Arial" w:cs="Arial"/>
          <w:sz w:val="28"/>
          <w:szCs w:val="28"/>
          <w:lang w:val="fr-CA"/>
        </w:rPr>
        <w:t> </w:t>
      </w:r>
      <w:r w:rsidRPr="00592D20">
        <w:rPr>
          <w:rFonts w:ascii="Arial" w:hAnsi="Arial" w:cs="Arial"/>
          <w:sz w:val="28"/>
          <w:szCs w:val="28"/>
          <w:lang w:val="fr-CA"/>
        </w:rPr>
        <w:t>» en un pays exempt d’obstacles. Ce n’est pas satisfaisant. Le Comité pourrait s’inspirer de la loi correspondante de la province de l’Ontario, qui prévoit des délais plus précis pour la mise en</w:t>
      </w:r>
      <w:r w:rsidR="0001310F" w:rsidRPr="00592D20">
        <w:rPr>
          <w:rFonts w:ascii="Arial" w:hAnsi="Arial" w:cs="Arial"/>
          <w:sz w:val="28"/>
          <w:szCs w:val="28"/>
          <w:lang w:val="fr-CA"/>
        </w:rPr>
        <w:t xml:space="preserve"> </w:t>
      </w:r>
      <w:proofErr w:type="spellStart"/>
      <w:r w:rsidR="0001310F" w:rsidRPr="00592D20">
        <w:rPr>
          <w:rFonts w:ascii="Arial" w:hAnsi="Arial" w:cs="Arial"/>
          <w:sz w:val="28"/>
          <w:szCs w:val="28"/>
          <w:lang w:val="fr-CA"/>
        </w:rPr>
        <w:t>oeuvre</w:t>
      </w:r>
      <w:proofErr w:type="spellEnd"/>
      <w:r w:rsidR="0001310F" w:rsidRPr="00592D20">
        <w:rPr>
          <w:rFonts w:ascii="Arial" w:hAnsi="Arial" w:cs="Arial"/>
          <w:sz w:val="28"/>
          <w:szCs w:val="28"/>
          <w:lang w:val="fr-CA"/>
        </w:rPr>
        <w:t xml:space="preserve"> des différentes normes.</w:t>
      </w:r>
    </w:p>
    <w:p w:rsidR="00567C1E" w:rsidRPr="00592D20" w:rsidRDefault="00567C1E" w:rsidP="00FE658B">
      <w:pPr>
        <w:widowControl/>
        <w:rPr>
          <w:rFonts w:ascii="Arial" w:hAnsi="Arial" w:cs="Arial"/>
          <w:sz w:val="28"/>
          <w:szCs w:val="28"/>
          <w:lang w:val="fr-CA"/>
        </w:rPr>
      </w:pPr>
    </w:p>
    <w:p w:rsidR="00567C1E" w:rsidRPr="00592D20" w:rsidRDefault="00567C1E" w:rsidP="00FE658B">
      <w:pPr>
        <w:widowControl/>
        <w:rPr>
          <w:rFonts w:ascii="Arial" w:hAnsi="Arial" w:cs="Arial"/>
          <w:sz w:val="28"/>
          <w:szCs w:val="28"/>
          <w:lang w:val="fr-CA"/>
        </w:rPr>
      </w:pPr>
      <w:r w:rsidRPr="00592D20">
        <w:rPr>
          <w:rFonts w:ascii="Arial" w:hAnsi="Arial" w:cs="Arial"/>
          <w:sz w:val="28"/>
          <w:szCs w:val="28"/>
          <w:lang w:val="fr-CA"/>
        </w:rPr>
        <w:t xml:space="preserve">2. Le processus de traitement des plaintes semble être inutilement complexe et alourdi par le nombre élevé d’avenues offertes aux plaignants selon la nature de la plainte. Le processus serait plus convivial s’il n’y avait qu’un seul point de contact pour le dépôt des plaintes, lequel pourrait être effectué sous la surveillance du commissaire à l’accessibilité ou d’un ombudsman qui serait chargé d’une fonction similaire clairement définie. Par exemple, pour signaler au gouvernement de l’Ontario une violation de la </w:t>
      </w:r>
      <w:r w:rsidRPr="00592D20">
        <w:rPr>
          <w:rFonts w:ascii="Arial" w:hAnsi="Arial" w:cs="Arial"/>
          <w:i/>
          <w:sz w:val="28"/>
          <w:szCs w:val="28"/>
          <w:lang w:val="fr-CA"/>
        </w:rPr>
        <w:t>Loi de 2005 sur l’accessibilité pour les personnes handicapées de l’Ontario (LAPHO)</w:t>
      </w:r>
      <w:r w:rsidRPr="00592D20">
        <w:rPr>
          <w:rFonts w:ascii="Arial" w:hAnsi="Arial" w:cs="Arial"/>
          <w:sz w:val="28"/>
          <w:szCs w:val="28"/>
          <w:lang w:val="fr-CA"/>
        </w:rPr>
        <w:t>, les plaignants peuvent utiliser un numéro sans frais. Bien que ce système ne soit pas encore parfait, le modèle de point de contact unique qu’il comporte devrait être ret</w:t>
      </w:r>
      <w:r w:rsidR="0001310F" w:rsidRPr="00592D20">
        <w:rPr>
          <w:rFonts w:ascii="Arial" w:hAnsi="Arial" w:cs="Arial"/>
          <w:sz w:val="28"/>
          <w:szCs w:val="28"/>
          <w:lang w:val="fr-CA"/>
        </w:rPr>
        <w:t>enu dans le projet de loi C-81.</w:t>
      </w:r>
    </w:p>
    <w:p w:rsidR="00567C1E" w:rsidRPr="00592D20" w:rsidRDefault="00567C1E" w:rsidP="00FE658B">
      <w:pPr>
        <w:widowControl/>
        <w:rPr>
          <w:rFonts w:ascii="Arial" w:hAnsi="Arial" w:cs="Arial"/>
          <w:sz w:val="28"/>
          <w:szCs w:val="28"/>
          <w:lang w:val="fr-CA"/>
        </w:rPr>
      </w:pPr>
    </w:p>
    <w:p w:rsidR="00567C1E" w:rsidRPr="00592D20" w:rsidRDefault="00567C1E" w:rsidP="00FE658B">
      <w:pPr>
        <w:widowControl/>
        <w:rPr>
          <w:rFonts w:ascii="Arial" w:hAnsi="Arial" w:cs="Arial"/>
          <w:sz w:val="28"/>
          <w:szCs w:val="28"/>
          <w:lang w:val="fr-CA"/>
        </w:rPr>
      </w:pPr>
      <w:r w:rsidRPr="00592D20">
        <w:rPr>
          <w:rFonts w:ascii="Arial" w:hAnsi="Arial" w:cs="Arial"/>
          <w:sz w:val="28"/>
          <w:szCs w:val="28"/>
          <w:lang w:val="fr-CA"/>
        </w:rPr>
        <w:t xml:space="preserve">3. Il y aurait lieu d’envisager la désignation d’un ombudsman indépendant chargé d’assurer le suivi de l’application de la loi </w:t>
      </w:r>
      <w:r w:rsidR="0001310F" w:rsidRPr="00592D20">
        <w:rPr>
          <w:rFonts w:ascii="Arial" w:hAnsi="Arial" w:cs="Arial"/>
          <w:sz w:val="28"/>
          <w:szCs w:val="28"/>
          <w:lang w:val="fr-CA"/>
        </w:rPr>
        <w:t>et du processus de plaintes.</w:t>
      </w:r>
    </w:p>
    <w:p w:rsidR="00567C1E" w:rsidRPr="00592D20" w:rsidRDefault="00567C1E" w:rsidP="00FE658B">
      <w:pPr>
        <w:widowControl/>
        <w:rPr>
          <w:rFonts w:ascii="Arial" w:hAnsi="Arial" w:cs="Arial"/>
          <w:sz w:val="28"/>
          <w:szCs w:val="28"/>
          <w:lang w:val="fr-CA"/>
        </w:rPr>
      </w:pPr>
    </w:p>
    <w:p w:rsidR="00567C1E" w:rsidRPr="00592D20" w:rsidRDefault="00567C1E" w:rsidP="00FE658B">
      <w:pPr>
        <w:widowControl/>
        <w:rPr>
          <w:rFonts w:ascii="Arial" w:hAnsi="Arial" w:cs="Arial"/>
          <w:sz w:val="28"/>
          <w:szCs w:val="28"/>
          <w:lang w:val="fr-CA"/>
        </w:rPr>
      </w:pPr>
      <w:r w:rsidRPr="00592D20">
        <w:rPr>
          <w:rFonts w:ascii="Arial" w:hAnsi="Arial" w:cs="Arial"/>
          <w:sz w:val="28"/>
          <w:szCs w:val="28"/>
          <w:lang w:val="fr-CA"/>
        </w:rPr>
        <w:t xml:space="preserve">4. À l’heure actuelle, le commissaire à l’accessibilité, l’Organisation canadienne d’élaboration de normes d’accessibilité et le dirigeant principal de l’accessibilité relèvent du gouvernement du Canada. Il y aurait lieu d’envisager la possibilité que ces personnes et cette organisation relèvent directement du Parlement, afin d’éviter l’apparence de conflits d’intérêts, </w:t>
      </w:r>
      <w:r w:rsidRPr="00592D20">
        <w:rPr>
          <w:rFonts w:ascii="Arial" w:hAnsi="Arial" w:cs="Arial"/>
          <w:sz w:val="28"/>
          <w:szCs w:val="28"/>
          <w:lang w:val="fr-CA"/>
        </w:rPr>
        <w:lastRenderedPageBreak/>
        <w:t xml:space="preserve">étant donné que le gouvernement fédéral est tenu de se conformer à la législation. Le gouvernement ne devrait pas se surveiller lui-même en ce qui concerne la mise en </w:t>
      </w:r>
      <w:proofErr w:type="spellStart"/>
      <w:r w:rsidRPr="00592D20">
        <w:rPr>
          <w:rFonts w:ascii="Arial" w:hAnsi="Arial" w:cs="Arial"/>
          <w:sz w:val="28"/>
          <w:szCs w:val="28"/>
          <w:lang w:val="fr-CA"/>
        </w:rPr>
        <w:t>oeuvre</w:t>
      </w:r>
      <w:proofErr w:type="spellEnd"/>
      <w:r w:rsidRPr="00592D20">
        <w:rPr>
          <w:rFonts w:ascii="Arial" w:hAnsi="Arial" w:cs="Arial"/>
          <w:sz w:val="28"/>
          <w:szCs w:val="28"/>
          <w:lang w:val="fr-CA"/>
        </w:rPr>
        <w:t xml:space="preserve"> de la loi et la réalisation des</w:t>
      </w:r>
      <w:r w:rsidR="0001310F" w:rsidRPr="00592D20">
        <w:rPr>
          <w:rFonts w:ascii="Arial" w:hAnsi="Arial" w:cs="Arial"/>
          <w:sz w:val="28"/>
          <w:szCs w:val="28"/>
          <w:lang w:val="fr-CA"/>
        </w:rPr>
        <w:t xml:space="preserve"> objectifs qui la sous-tendent.</w:t>
      </w:r>
    </w:p>
    <w:p w:rsidR="00567C1E" w:rsidRPr="00592D20" w:rsidRDefault="00567C1E" w:rsidP="00FE658B">
      <w:pPr>
        <w:widowControl/>
        <w:rPr>
          <w:rFonts w:ascii="Arial" w:hAnsi="Arial" w:cs="Arial"/>
          <w:sz w:val="28"/>
          <w:szCs w:val="28"/>
          <w:lang w:val="fr-CA"/>
        </w:rPr>
      </w:pPr>
    </w:p>
    <w:p w:rsidR="00567C1E" w:rsidRPr="00592D20" w:rsidRDefault="00567C1E" w:rsidP="00FE658B">
      <w:pPr>
        <w:widowControl/>
        <w:rPr>
          <w:rFonts w:ascii="Arial" w:hAnsi="Arial" w:cs="Arial"/>
          <w:sz w:val="28"/>
          <w:szCs w:val="28"/>
          <w:lang w:val="fr-CA"/>
        </w:rPr>
      </w:pPr>
      <w:r w:rsidRPr="00592D20">
        <w:rPr>
          <w:rFonts w:ascii="Arial" w:hAnsi="Arial" w:cs="Arial"/>
          <w:sz w:val="28"/>
          <w:szCs w:val="28"/>
          <w:lang w:val="fr-CA"/>
        </w:rPr>
        <w:t>5. La nouvelle loi devrait reconnaître le besoin constant d’avoir accès à des données plus complètes au sujet de l’accessibilité au Canada, ainsi qu’à un financement continu au Canada des recherches en matière d’accessibilité. Ces recherches revêtent une importance particulière dans le cas des maladies cérébrales et des déficiences qui y sont associées, car nous en savons trop peu su</w:t>
      </w:r>
      <w:r w:rsidR="0001310F" w:rsidRPr="00592D20">
        <w:rPr>
          <w:rFonts w:ascii="Arial" w:hAnsi="Arial" w:cs="Arial"/>
          <w:sz w:val="28"/>
          <w:szCs w:val="28"/>
          <w:lang w:val="fr-CA"/>
        </w:rPr>
        <w:t>r leurs effets chez des groupes</w:t>
      </w:r>
    </w:p>
    <w:p w:rsidR="003D2607" w:rsidRPr="00592D20" w:rsidRDefault="003D2607" w:rsidP="00FE658B">
      <w:pPr>
        <w:widowControl/>
        <w:rPr>
          <w:rFonts w:ascii="Arial" w:hAnsi="Arial" w:cs="Arial"/>
          <w:sz w:val="28"/>
          <w:szCs w:val="28"/>
          <w:lang w:val="fr-CA"/>
        </w:rPr>
      </w:pPr>
      <w:r w:rsidRPr="00592D20">
        <w:rPr>
          <w:rFonts w:ascii="Arial" w:hAnsi="Arial" w:cs="Arial"/>
          <w:sz w:val="28"/>
          <w:szCs w:val="28"/>
          <w:lang w:val="fr-CA"/>
        </w:rPr>
        <w:t>DÉBUT PAGE 4</w:t>
      </w:r>
    </w:p>
    <w:p w:rsidR="00CE3855" w:rsidRPr="00592D20" w:rsidRDefault="00CE3855" w:rsidP="00CE3855">
      <w:pPr>
        <w:widowControl/>
        <w:rPr>
          <w:rFonts w:ascii="Arial" w:hAnsi="Arial" w:cs="Arial"/>
          <w:sz w:val="28"/>
          <w:szCs w:val="28"/>
          <w:lang w:val="fr-CA"/>
        </w:rPr>
      </w:pPr>
      <w:proofErr w:type="gramStart"/>
      <w:r w:rsidRPr="00592D20">
        <w:rPr>
          <w:rFonts w:ascii="Arial" w:hAnsi="Arial" w:cs="Arial"/>
          <w:sz w:val="28"/>
          <w:szCs w:val="28"/>
          <w:lang w:val="fr-CA"/>
        </w:rPr>
        <w:t>démographiques</w:t>
      </w:r>
      <w:proofErr w:type="gramEnd"/>
      <w:r w:rsidRPr="00592D20">
        <w:rPr>
          <w:rFonts w:ascii="Arial" w:hAnsi="Arial" w:cs="Arial"/>
          <w:sz w:val="28"/>
          <w:szCs w:val="28"/>
          <w:lang w:val="fr-CA"/>
        </w:rPr>
        <w:t xml:space="preserve"> clés comme les peuples autochtones, les femmes et les groupes socioéconomiques plus vulnérables. Idéalement, ces recherches devraient être menées dans le cadre de processus bien r</w:t>
      </w:r>
      <w:r w:rsidR="0001310F" w:rsidRPr="00592D20">
        <w:rPr>
          <w:rFonts w:ascii="Arial" w:hAnsi="Arial" w:cs="Arial"/>
          <w:sz w:val="28"/>
          <w:szCs w:val="28"/>
          <w:lang w:val="fr-CA"/>
        </w:rPr>
        <w:t>econnus d’examen par les pairs.</w:t>
      </w:r>
    </w:p>
    <w:p w:rsidR="00CE3855" w:rsidRPr="00592D20" w:rsidRDefault="0001310F" w:rsidP="00CE3855">
      <w:pPr>
        <w:widowControl/>
        <w:rPr>
          <w:rFonts w:ascii="Arial" w:hAnsi="Arial" w:cs="Arial"/>
          <w:sz w:val="28"/>
          <w:szCs w:val="28"/>
          <w:lang w:val="fr-CA"/>
        </w:rPr>
      </w:pPr>
      <w:r w:rsidRPr="00592D20">
        <w:rPr>
          <w:rFonts w:ascii="Arial" w:hAnsi="Arial" w:cs="Arial"/>
          <w:sz w:val="28"/>
          <w:szCs w:val="28"/>
          <w:lang w:val="fr-CA"/>
        </w:rPr>
        <w:t>FIN LISTE.</w:t>
      </w:r>
    </w:p>
    <w:p w:rsidR="0001310F" w:rsidRPr="00592D20" w:rsidRDefault="0001310F" w:rsidP="00CE3855">
      <w:pPr>
        <w:widowControl/>
        <w:rPr>
          <w:rFonts w:ascii="Arial" w:hAnsi="Arial" w:cs="Arial"/>
          <w:sz w:val="28"/>
          <w:szCs w:val="28"/>
          <w:lang w:val="fr-CA"/>
        </w:rPr>
      </w:pPr>
    </w:p>
    <w:p w:rsidR="00CE3855" w:rsidRPr="00592D20" w:rsidRDefault="00CE3855" w:rsidP="00CE3855">
      <w:pPr>
        <w:widowControl/>
        <w:rPr>
          <w:rFonts w:ascii="Arial" w:hAnsi="Arial" w:cs="Arial"/>
          <w:sz w:val="28"/>
          <w:szCs w:val="28"/>
          <w:lang w:val="fr-CA"/>
        </w:rPr>
      </w:pPr>
    </w:p>
    <w:p w:rsidR="00CE3855" w:rsidRPr="00592D20" w:rsidRDefault="00CE3855" w:rsidP="00CE3855">
      <w:pPr>
        <w:pStyle w:val="Titre3"/>
      </w:pPr>
      <w:r w:rsidRPr="00592D20">
        <w:t>Qui nous sommes</w:t>
      </w:r>
    </w:p>
    <w:p w:rsidR="00CE3855" w:rsidRPr="00592D20" w:rsidRDefault="00CE3855" w:rsidP="00CE3855">
      <w:pPr>
        <w:widowControl/>
        <w:rPr>
          <w:rFonts w:ascii="Arial" w:hAnsi="Arial" w:cs="Arial"/>
          <w:sz w:val="28"/>
          <w:szCs w:val="28"/>
          <w:lang w:val="fr-CA"/>
        </w:rPr>
      </w:pPr>
    </w:p>
    <w:p w:rsidR="00CE3855" w:rsidRPr="00592D20" w:rsidRDefault="00CE3855" w:rsidP="00CE3855">
      <w:pPr>
        <w:widowControl/>
        <w:rPr>
          <w:rFonts w:ascii="Arial" w:hAnsi="Arial" w:cs="Arial"/>
          <w:sz w:val="28"/>
          <w:szCs w:val="28"/>
          <w:lang w:val="fr-CA"/>
        </w:rPr>
      </w:pPr>
      <w:r w:rsidRPr="00592D20">
        <w:rPr>
          <w:rFonts w:ascii="Arial" w:hAnsi="Arial" w:cs="Arial"/>
          <w:sz w:val="28"/>
          <w:szCs w:val="28"/>
          <w:lang w:val="fr-CA"/>
        </w:rPr>
        <w:t>Les Organismes caritatifs neurologiques du Canada (OCNC) forment une coalition d’organismes qui représentent des millions de Canadiens touchés par une maladie, un trouble ou une lésion du cerveau (maladie cérébrale). La santé du cerveau est essentielle à la santé globale des Canadiens et à leur productivité, et les maladies cérébrales ont des incidences sur tous les aspects de la vie. Elles touchent la mobilité et la dextérité et nuisent à la mémoire et à la capacité de penser. Elles peuvent aussi perturber la vision et l’élocution, et êtr</w:t>
      </w:r>
      <w:r w:rsidR="0001310F" w:rsidRPr="00592D20">
        <w:rPr>
          <w:rFonts w:ascii="Arial" w:hAnsi="Arial" w:cs="Arial"/>
          <w:sz w:val="28"/>
          <w:szCs w:val="28"/>
          <w:lang w:val="fr-CA"/>
        </w:rPr>
        <w:t>e douloureuses et débilitantes.</w:t>
      </w:r>
    </w:p>
    <w:p w:rsidR="0001310F" w:rsidRPr="00592D20" w:rsidRDefault="0001310F" w:rsidP="00CE3855">
      <w:pPr>
        <w:widowControl/>
        <w:rPr>
          <w:rFonts w:ascii="Arial" w:hAnsi="Arial" w:cs="Arial"/>
          <w:sz w:val="28"/>
          <w:szCs w:val="28"/>
          <w:lang w:val="fr-CA"/>
        </w:rPr>
      </w:pPr>
    </w:p>
    <w:p w:rsidR="00CE3855" w:rsidRPr="00592D20" w:rsidRDefault="00CE3855" w:rsidP="00CE3855">
      <w:pPr>
        <w:widowControl/>
        <w:rPr>
          <w:rFonts w:ascii="Arial" w:hAnsi="Arial" w:cs="Arial"/>
          <w:sz w:val="28"/>
          <w:szCs w:val="28"/>
          <w:lang w:val="fr-CA"/>
        </w:rPr>
      </w:pPr>
      <w:r w:rsidRPr="00592D20">
        <w:rPr>
          <w:rFonts w:ascii="Arial" w:hAnsi="Arial" w:cs="Arial"/>
          <w:sz w:val="28"/>
          <w:szCs w:val="28"/>
          <w:lang w:val="fr-CA"/>
        </w:rPr>
        <w:t xml:space="preserve">Voici les organisations membres : Lésion cérébrale Canada, Fondation canadienne des tumeurs cérébrales, Alliance canadienne de l’épilepsie, Fédération des sciences neurologiques du Canada, Fondation de recherche médicale sur la dystonie du Canada, Société Huntington du Canada, </w:t>
      </w:r>
      <w:proofErr w:type="spellStart"/>
      <w:r w:rsidRPr="00592D20">
        <w:rPr>
          <w:rFonts w:ascii="Arial" w:hAnsi="Arial" w:cs="Arial"/>
          <w:sz w:val="28"/>
          <w:szCs w:val="28"/>
          <w:lang w:val="fr-CA"/>
        </w:rPr>
        <w:t>Hydrocephalus</w:t>
      </w:r>
      <w:proofErr w:type="spellEnd"/>
      <w:r w:rsidRPr="00592D20">
        <w:rPr>
          <w:rFonts w:ascii="Arial" w:hAnsi="Arial" w:cs="Arial"/>
          <w:sz w:val="28"/>
          <w:szCs w:val="28"/>
          <w:lang w:val="fr-CA"/>
        </w:rPr>
        <w:t xml:space="preserve"> Canada, Marche des dix sous du Canada, Société pour les troubles de l’humeur du Canada, Ontario </w:t>
      </w:r>
      <w:proofErr w:type="spellStart"/>
      <w:r w:rsidRPr="00592D20">
        <w:rPr>
          <w:rFonts w:ascii="Arial" w:hAnsi="Arial" w:cs="Arial"/>
          <w:sz w:val="28"/>
          <w:szCs w:val="28"/>
          <w:lang w:val="fr-CA"/>
        </w:rPr>
        <w:t>Federation</w:t>
      </w:r>
      <w:proofErr w:type="spellEnd"/>
      <w:r w:rsidRPr="00592D20">
        <w:rPr>
          <w:rFonts w:ascii="Arial" w:hAnsi="Arial" w:cs="Arial"/>
          <w:sz w:val="28"/>
          <w:szCs w:val="28"/>
          <w:lang w:val="fr-CA"/>
        </w:rPr>
        <w:t xml:space="preserve"> for </w:t>
      </w:r>
      <w:proofErr w:type="spellStart"/>
      <w:r w:rsidRPr="00592D20">
        <w:rPr>
          <w:rFonts w:ascii="Arial" w:hAnsi="Arial" w:cs="Arial"/>
          <w:sz w:val="28"/>
          <w:szCs w:val="28"/>
          <w:lang w:val="fr-CA"/>
        </w:rPr>
        <w:t>Cerebral</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Palsy</w:t>
      </w:r>
      <w:proofErr w:type="spellEnd"/>
      <w:r w:rsidRPr="00592D20">
        <w:rPr>
          <w:rFonts w:ascii="Arial" w:hAnsi="Arial" w:cs="Arial"/>
          <w:sz w:val="28"/>
          <w:szCs w:val="28"/>
          <w:lang w:val="fr-CA"/>
        </w:rPr>
        <w:t xml:space="preserve">, Fondation ontarienne de </w:t>
      </w:r>
      <w:proofErr w:type="spellStart"/>
      <w:r w:rsidRPr="00592D20">
        <w:rPr>
          <w:rFonts w:ascii="Arial" w:hAnsi="Arial" w:cs="Arial"/>
          <w:sz w:val="28"/>
          <w:szCs w:val="28"/>
          <w:lang w:val="fr-CA"/>
        </w:rPr>
        <w:t>neurotraumatologie</w:t>
      </w:r>
      <w:proofErr w:type="spellEnd"/>
      <w:r w:rsidRPr="00592D20">
        <w:rPr>
          <w:rFonts w:ascii="Arial" w:hAnsi="Arial" w:cs="Arial"/>
          <w:sz w:val="28"/>
          <w:szCs w:val="28"/>
          <w:lang w:val="fr-CA"/>
        </w:rPr>
        <w:t xml:space="preserve">, Ontario </w:t>
      </w:r>
      <w:proofErr w:type="spellStart"/>
      <w:r w:rsidRPr="00592D20">
        <w:rPr>
          <w:rFonts w:ascii="Arial" w:hAnsi="Arial" w:cs="Arial"/>
          <w:sz w:val="28"/>
          <w:szCs w:val="28"/>
          <w:lang w:val="fr-CA"/>
        </w:rPr>
        <w:t>Rett</w:t>
      </w:r>
      <w:proofErr w:type="spellEnd"/>
      <w:r w:rsidRPr="00592D20">
        <w:rPr>
          <w:rFonts w:ascii="Arial" w:hAnsi="Arial" w:cs="Arial"/>
          <w:sz w:val="28"/>
          <w:szCs w:val="28"/>
          <w:lang w:val="fr-CA"/>
        </w:rPr>
        <w:t xml:space="preserve"> Syndrome Association et Parkinson Canada. Pour obtenir des renseignements plus détaillés, il y a lieu de consulter les sites suivants : </w:t>
      </w:r>
      <w:hyperlink r:id="rId5" w:history="1">
        <w:r w:rsidR="00592D20" w:rsidRPr="00592D20">
          <w:rPr>
            <w:rStyle w:val="Lienhypertexte"/>
            <w:rFonts w:ascii="Arial" w:hAnsi="Arial" w:cs="Arial"/>
            <w:sz w:val="28"/>
            <w:szCs w:val="28"/>
            <w:lang w:val="fr-CA"/>
          </w:rPr>
          <w:t>www.moncerveaumavie.ca</w:t>
        </w:r>
      </w:hyperlink>
      <w:r w:rsidR="00592D20" w:rsidRPr="00592D20">
        <w:rPr>
          <w:rFonts w:ascii="Arial" w:hAnsi="Arial" w:cs="Arial"/>
          <w:sz w:val="28"/>
          <w:szCs w:val="28"/>
          <w:lang w:val="fr-CA"/>
        </w:rPr>
        <w:t xml:space="preserve"> </w:t>
      </w:r>
      <w:r w:rsidR="0001310F" w:rsidRPr="00592D20">
        <w:rPr>
          <w:rFonts w:ascii="Arial" w:hAnsi="Arial" w:cs="Arial"/>
          <w:sz w:val="28"/>
          <w:szCs w:val="28"/>
          <w:lang w:val="fr-CA"/>
        </w:rPr>
        <w:t xml:space="preserve">et </w:t>
      </w:r>
      <w:hyperlink r:id="rId6" w:history="1">
        <w:r w:rsidR="00592D20" w:rsidRPr="00592D20">
          <w:rPr>
            <w:rStyle w:val="Lienhypertexte"/>
            <w:rFonts w:ascii="Arial" w:hAnsi="Arial" w:cs="Arial"/>
            <w:sz w:val="28"/>
            <w:szCs w:val="28"/>
            <w:lang w:val="fr-CA"/>
          </w:rPr>
          <w:t>www.mybrainmatters.ca</w:t>
        </w:r>
      </w:hyperlink>
      <w:r w:rsidR="0001310F" w:rsidRPr="00592D20">
        <w:rPr>
          <w:rFonts w:ascii="Arial" w:hAnsi="Arial" w:cs="Arial"/>
          <w:sz w:val="28"/>
          <w:szCs w:val="28"/>
          <w:lang w:val="fr-CA"/>
        </w:rPr>
        <w:t>.</w:t>
      </w:r>
    </w:p>
    <w:p w:rsidR="00CE3855" w:rsidRPr="00592D20" w:rsidRDefault="00CE3855" w:rsidP="00CE3855">
      <w:pPr>
        <w:widowControl/>
        <w:rPr>
          <w:rFonts w:ascii="Arial" w:hAnsi="Arial" w:cs="Arial"/>
          <w:sz w:val="28"/>
          <w:szCs w:val="28"/>
          <w:lang w:val="fr-CA"/>
        </w:rPr>
      </w:pPr>
    </w:p>
    <w:p w:rsidR="00592D20" w:rsidRPr="00592D20" w:rsidRDefault="00592D20" w:rsidP="00CE3855">
      <w:pPr>
        <w:widowControl/>
        <w:rPr>
          <w:rFonts w:ascii="Arial" w:hAnsi="Arial" w:cs="Arial"/>
          <w:sz w:val="28"/>
          <w:szCs w:val="28"/>
          <w:lang w:val="fr-CA"/>
        </w:rPr>
      </w:pPr>
    </w:p>
    <w:p w:rsidR="00CE3855" w:rsidRPr="00592D20" w:rsidRDefault="00CE3855" w:rsidP="00CE3855">
      <w:pPr>
        <w:pStyle w:val="Titre3"/>
      </w:pPr>
      <w:r w:rsidRPr="00592D20">
        <w:t>Personne-ressource :</w:t>
      </w:r>
    </w:p>
    <w:p w:rsidR="00CE3855" w:rsidRPr="00592D20" w:rsidRDefault="00CE3855" w:rsidP="00CE3855">
      <w:pPr>
        <w:widowControl/>
        <w:rPr>
          <w:rFonts w:ascii="Arial" w:hAnsi="Arial" w:cs="Arial"/>
          <w:sz w:val="28"/>
          <w:szCs w:val="28"/>
          <w:lang w:val="fr-CA"/>
        </w:rPr>
      </w:pPr>
    </w:p>
    <w:p w:rsidR="00CE3855" w:rsidRPr="00592D20" w:rsidRDefault="00592D20" w:rsidP="00CE3855">
      <w:pPr>
        <w:widowControl/>
        <w:rPr>
          <w:rFonts w:ascii="Arial" w:hAnsi="Arial" w:cs="Arial"/>
          <w:sz w:val="28"/>
          <w:szCs w:val="28"/>
          <w:lang w:val="fr-CA"/>
        </w:rPr>
      </w:pPr>
      <w:proofErr w:type="spellStart"/>
      <w:r w:rsidRPr="00592D20">
        <w:rPr>
          <w:rFonts w:ascii="Arial" w:hAnsi="Arial" w:cs="Arial"/>
          <w:sz w:val="28"/>
          <w:szCs w:val="28"/>
          <w:lang w:val="fr-CA"/>
        </w:rPr>
        <w:t>Deanna</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Groetzinger</w:t>
      </w:r>
      <w:proofErr w:type="spellEnd"/>
      <w:r w:rsidRPr="00592D20">
        <w:rPr>
          <w:rFonts w:ascii="Arial" w:hAnsi="Arial" w:cs="Arial"/>
          <w:sz w:val="28"/>
          <w:szCs w:val="28"/>
          <w:lang w:val="fr-CA"/>
        </w:rPr>
        <w:t>, directrice</w:t>
      </w:r>
    </w:p>
    <w:p w:rsidR="00CE3855" w:rsidRPr="00592D20" w:rsidRDefault="00CE3855" w:rsidP="00CE3855">
      <w:pPr>
        <w:widowControl/>
        <w:rPr>
          <w:rFonts w:ascii="Arial" w:hAnsi="Arial" w:cs="Arial"/>
          <w:sz w:val="28"/>
          <w:szCs w:val="28"/>
          <w:lang w:val="fr-CA"/>
        </w:rPr>
      </w:pPr>
      <w:r w:rsidRPr="00592D20">
        <w:rPr>
          <w:rFonts w:ascii="Arial" w:hAnsi="Arial" w:cs="Arial"/>
          <w:sz w:val="28"/>
          <w:szCs w:val="28"/>
          <w:lang w:val="fr-CA"/>
        </w:rPr>
        <w:t>Organismes carita</w:t>
      </w:r>
      <w:r w:rsidR="00592D20" w:rsidRPr="00592D20">
        <w:rPr>
          <w:rFonts w:ascii="Arial" w:hAnsi="Arial" w:cs="Arial"/>
          <w:sz w:val="28"/>
          <w:szCs w:val="28"/>
          <w:lang w:val="fr-CA"/>
        </w:rPr>
        <w:t>tifs neurologiques du Canada</w:t>
      </w:r>
    </w:p>
    <w:p w:rsidR="00CE3855" w:rsidRPr="00592D20" w:rsidRDefault="00CE3855" w:rsidP="00CE3855">
      <w:pPr>
        <w:widowControl/>
        <w:rPr>
          <w:rFonts w:ascii="Arial" w:hAnsi="Arial" w:cs="Arial"/>
          <w:sz w:val="28"/>
          <w:szCs w:val="28"/>
          <w:lang w:val="fr-CA"/>
        </w:rPr>
      </w:pPr>
      <w:r w:rsidRPr="00592D20">
        <w:rPr>
          <w:rFonts w:ascii="Arial" w:hAnsi="Arial" w:cs="Arial"/>
          <w:sz w:val="28"/>
          <w:szCs w:val="28"/>
          <w:lang w:val="fr-CA"/>
        </w:rPr>
        <w:t>Courriel : deann</w:t>
      </w:r>
      <w:r w:rsidR="00592D20" w:rsidRPr="00592D20">
        <w:rPr>
          <w:rFonts w:ascii="Arial" w:hAnsi="Arial" w:cs="Arial"/>
          <w:sz w:val="28"/>
          <w:szCs w:val="28"/>
          <w:lang w:val="fr-CA"/>
        </w:rPr>
        <w:t>a.groetzinger@mybrainmatters.ca</w:t>
      </w:r>
    </w:p>
    <w:p w:rsidR="00592D20" w:rsidRPr="00592D20" w:rsidRDefault="00CE3855" w:rsidP="00CE3855">
      <w:pPr>
        <w:widowControl/>
        <w:rPr>
          <w:rFonts w:ascii="Arial" w:hAnsi="Arial" w:cs="Arial"/>
          <w:sz w:val="28"/>
          <w:szCs w:val="28"/>
          <w:lang w:val="fr-CA"/>
        </w:rPr>
      </w:pPr>
      <w:r w:rsidRPr="00592D20">
        <w:rPr>
          <w:rFonts w:ascii="Arial" w:hAnsi="Arial" w:cs="Arial"/>
          <w:sz w:val="28"/>
          <w:szCs w:val="28"/>
          <w:lang w:val="fr-CA"/>
        </w:rPr>
        <w:t>Téléphone : 416-227-9700 x 3314</w:t>
      </w:r>
    </w:p>
    <w:p w:rsidR="00CE3855" w:rsidRPr="00592D20" w:rsidRDefault="00CE3855" w:rsidP="00CE3855">
      <w:pPr>
        <w:widowControl/>
        <w:rPr>
          <w:rFonts w:ascii="Arial" w:hAnsi="Arial" w:cs="Arial"/>
          <w:sz w:val="28"/>
          <w:szCs w:val="28"/>
          <w:lang w:val="fr-CA"/>
        </w:rPr>
      </w:pPr>
      <w:proofErr w:type="spellStart"/>
      <w:r w:rsidRPr="00592D20">
        <w:rPr>
          <w:rFonts w:ascii="Arial" w:hAnsi="Arial" w:cs="Arial"/>
          <w:sz w:val="28"/>
          <w:szCs w:val="28"/>
          <w:lang w:val="fr-CA"/>
        </w:rPr>
        <w:t>Cell</w:t>
      </w:r>
      <w:proofErr w:type="spellEnd"/>
      <w:r w:rsidRPr="00592D20">
        <w:rPr>
          <w:rFonts w:ascii="Arial" w:hAnsi="Arial" w:cs="Arial"/>
          <w:sz w:val="28"/>
          <w:szCs w:val="28"/>
          <w:lang w:val="fr-CA"/>
        </w:rPr>
        <w:t>. :</w:t>
      </w:r>
      <w:r w:rsidR="00592D20" w:rsidRPr="00592D20">
        <w:rPr>
          <w:rFonts w:ascii="Arial" w:hAnsi="Arial" w:cs="Arial"/>
          <w:sz w:val="28"/>
          <w:szCs w:val="28"/>
          <w:lang w:val="fr-CA"/>
        </w:rPr>
        <w:t xml:space="preserve"> 647-993-8429</w:t>
      </w:r>
    </w:p>
    <w:p w:rsidR="00CE3855" w:rsidRPr="00592D20" w:rsidRDefault="00CE3855" w:rsidP="00CE3855">
      <w:pPr>
        <w:widowControl/>
        <w:rPr>
          <w:rFonts w:ascii="Arial" w:hAnsi="Arial" w:cs="Arial"/>
          <w:sz w:val="28"/>
          <w:szCs w:val="28"/>
          <w:lang w:val="fr-CA"/>
        </w:rPr>
      </w:pPr>
      <w:r w:rsidRPr="00592D20">
        <w:rPr>
          <w:rFonts w:ascii="Arial" w:hAnsi="Arial" w:cs="Arial"/>
          <w:sz w:val="28"/>
          <w:szCs w:val="28"/>
          <w:lang w:val="fr-CA"/>
        </w:rPr>
        <w:t>Site Web :</w:t>
      </w:r>
      <w:r w:rsidR="00592D20" w:rsidRPr="00592D20">
        <w:rPr>
          <w:rFonts w:ascii="Arial" w:hAnsi="Arial" w:cs="Arial"/>
          <w:sz w:val="28"/>
          <w:szCs w:val="28"/>
          <w:lang w:val="fr-CA"/>
        </w:rPr>
        <w:t xml:space="preserve"> www.moncerveaumavie.ca</w:t>
      </w:r>
    </w:p>
    <w:p w:rsidR="00CE3855" w:rsidRPr="00592D20" w:rsidRDefault="00CE3855" w:rsidP="00CE3855">
      <w:pPr>
        <w:widowControl/>
        <w:rPr>
          <w:rFonts w:ascii="Arial" w:hAnsi="Arial" w:cs="Arial"/>
          <w:sz w:val="28"/>
          <w:szCs w:val="28"/>
          <w:lang w:val="fr-CA"/>
        </w:rPr>
      </w:pPr>
    </w:p>
    <w:p w:rsidR="00CE3855" w:rsidRPr="00592D20" w:rsidRDefault="00CE3855" w:rsidP="00CE3855">
      <w:pPr>
        <w:widowControl/>
        <w:rPr>
          <w:rFonts w:ascii="Arial" w:hAnsi="Arial" w:cs="Arial"/>
          <w:sz w:val="28"/>
          <w:szCs w:val="28"/>
          <w:lang w:val="fr-CA"/>
        </w:rPr>
      </w:pPr>
    </w:p>
    <w:p w:rsidR="00CE3855" w:rsidRPr="00592D20" w:rsidRDefault="00CE3855" w:rsidP="00CE3855">
      <w:pPr>
        <w:pStyle w:val="Titre3"/>
      </w:pPr>
      <w:r w:rsidRPr="00592D20">
        <w:t>Références</w:t>
      </w:r>
    </w:p>
    <w:p w:rsidR="00CE3855" w:rsidRPr="00592D20" w:rsidRDefault="00CE3855" w:rsidP="00FE658B">
      <w:pPr>
        <w:widowControl/>
        <w:rPr>
          <w:rFonts w:ascii="Arial" w:hAnsi="Arial" w:cs="Arial"/>
          <w:sz w:val="28"/>
          <w:szCs w:val="28"/>
          <w:lang w:val="fr-CA"/>
        </w:rPr>
      </w:pPr>
    </w:p>
    <w:p w:rsidR="00592D20" w:rsidRPr="00592D20" w:rsidRDefault="00592D20" w:rsidP="00FE658B">
      <w:pPr>
        <w:widowControl/>
        <w:rPr>
          <w:rFonts w:ascii="Arial" w:hAnsi="Arial" w:cs="Arial"/>
          <w:sz w:val="28"/>
          <w:szCs w:val="28"/>
          <w:lang w:val="fr-CA"/>
        </w:rPr>
      </w:pPr>
      <w:r w:rsidRPr="00592D20">
        <w:rPr>
          <w:rFonts w:ascii="Arial" w:hAnsi="Arial" w:cs="Arial"/>
          <w:sz w:val="28"/>
          <w:szCs w:val="28"/>
          <w:lang w:val="fr-CA"/>
        </w:rPr>
        <w:t>DÉBUT NOTES DE FIN :</w:t>
      </w:r>
    </w:p>
    <w:p w:rsidR="00567C1E" w:rsidRDefault="00567C1E" w:rsidP="00FE658B">
      <w:pPr>
        <w:widowControl/>
        <w:rPr>
          <w:rFonts w:ascii="Arial" w:hAnsi="Arial" w:cs="Arial"/>
          <w:sz w:val="28"/>
          <w:szCs w:val="28"/>
          <w:lang w:val="fr-CA"/>
        </w:rPr>
      </w:pPr>
      <w:r w:rsidRPr="00592D20">
        <w:rPr>
          <w:rFonts w:ascii="Arial" w:hAnsi="Arial" w:cs="Arial"/>
          <w:sz w:val="28"/>
          <w:szCs w:val="28"/>
          <w:lang w:val="fr-CA"/>
        </w:rPr>
        <w:t>i</w:t>
      </w:r>
      <w:r w:rsidR="00592D20" w:rsidRPr="00592D20">
        <w:rPr>
          <w:rFonts w:ascii="Arial" w:hAnsi="Arial" w:cs="Arial"/>
          <w:sz w:val="28"/>
          <w:szCs w:val="28"/>
          <w:lang w:val="fr-CA"/>
        </w:rPr>
        <w:t>.</w:t>
      </w:r>
      <w:r w:rsidRPr="00592D20">
        <w:rPr>
          <w:rFonts w:ascii="Arial" w:hAnsi="Arial" w:cs="Arial"/>
          <w:sz w:val="28"/>
          <w:szCs w:val="28"/>
          <w:lang w:val="fr-CA"/>
        </w:rPr>
        <w:t xml:space="preserve"> </w:t>
      </w:r>
      <w:r w:rsidR="003D2607" w:rsidRPr="00592D20">
        <w:rPr>
          <w:rFonts w:ascii="Arial" w:hAnsi="Arial" w:cs="Arial"/>
          <w:sz w:val="28"/>
          <w:szCs w:val="28"/>
          <w:lang w:val="fr-CA"/>
        </w:rPr>
        <w:t>«</w:t>
      </w:r>
      <w:r w:rsidRPr="00592D20">
        <w:rPr>
          <w:rFonts w:ascii="Arial" w:hAnsi="Arial" w:cs="Arial"/>
          <w:sz w:val="28"/>
          <w:szCs w:val="28"/>
          <w:lang w:val="fr-CA"/>
        </w:rPr>
        <w:t xml:space="preserve">Global, </w:t>
      </w:r>
      <w:proofErr w:type="spellStart"/>
      <w:r w:rsidRPr="00592D20">
        <w:rPr>
          <w:rFonts w:ascii="Arial" w:hAnsi="Arial" w:cs="Arial"/>
          <w:sz w:val="28"/>
          <w:szCs w:val="28"/>
          <w:lang w:val="fr-CA"/>
        </w:rPr>
        <w:t>regional</w:t>
      </w:r>
      <w:proofErr w:type="spellEnd"/>
      <w:r w:rsidRPr="00592D20">
        <w:rPr>
          <w:rFonts w:ascii="Arial" w:hAnsi="Arial" w:cs="Arial"/>
          <w:sz w:val="28"/>
          <w:szCs w:val="28"/>
          <w:lang w:val="fr-CA"/>
        </w:rPr>
        <w:t xml:space="preserve">, and national </w:t>
      </w:r>
      <w:proofErr w:type="spellStart"/>
      <w:r w:rsidRPr="00592D20">
        <w:rPr>
          <w:rFonts w:ascii="Arial" w:hAnsi="Arial" w:cs="Arial"/>
          <w:sz w:val="28"/>
          <w:szCs w:val="28"/>
          <w:lang w:val="fr-CA"/>
        </w:rPr>
        <w:t>burden</w:t>
      </w:r>
      <w:proofErr w:type="spellEnd"/>
      <w:r w:rsidRPr="00592D20">
        <w:rPr>
          <w:rFonts w:ascii="Arial" w:hAnsi="Arial" w:cs="Arial"/>
          <w:sz w:val="28"/>
          <w:szCs w:val="28"/>
          <w:lang w:val="fr-CA"/>
        </w:rPr>
        <w:t xml:space="preserve"> of </w:t>
      </w:r>
      <w:proofErr w:type="spellStart"/>
      <w:r w:rsidRPr="00592D20">
        <w:rPr>
          <w:rFonts w:ascii="Arial" w:hAnsi="Arial" w:cs="Arial"/>
          <w:sz w:val="28"/>
          <w:szCs w:val="28"/>
          <w:lang w:val="fr-CA"/>
        </w:rPr>
        <w:t>neu</w:t>
      </w:r>
      <w:r w:rsidR="003D2607" w:rsidRPr="00592D20">
        <w:rPr>
          <w:rFonts w:ascii="Arial" w:hAnsi="Arial" w:cs="Arial"/>
          <w:sz w:val="28"/>
          <w:szCs w:val="28"/>
          <w:lang w:val="fr-CA"/>
        </w:rPr>
        <w:t>rological</w:t>
      </w:r>
      <w:proofErr w:type="spellEnd"/>
      <w:r w:rsidR="003D2607" w:rsidRPr="00592D20">
        <w:rPr>
          <w:rFonts w:ascii="Arial" w:hAnsi="Arial" w:cs="Arial"/>
          <w:sz w:val="28"/>
          <w:szCs w:val="28"/>
          <w:lang w:val="fr-CA"/>
        </w:rPr>
        <w:t xml:space="preserve"> </w:t>
      </w:r>
      <w:proofErr w:type="spellStart"/>
      <w:r w:rsidR="003D2607" w:rsidRPr="00592D20">
        <w:rPr>
          <w:rFonts w:ascii="Arial" w:hAnsi="Arial" w:cs="Arial"/>
          <w:sz w:val="28"/>
          <w:szCs w:val="28"/>
          <w:lang w:val="fr-CA"/>
        </w:rPr>
        <w:t>disorders</w:t>
      </w:r>
      <w:proofErr w:type="spellEnd"/>
      <w:r w:rsidR="003D2607" w:rsidRPr="00592D20">
        <w:rPr>
          <w:rFonts w:ascii="Arial" w:hAnsi="Arial" w:cs="Arial"/>
          <w:sz w:val="28"/>
          <w:szCs w:val="28"/>
          <w:lang w:val="fr-CA"/>
        </w:rPr>
        <w:t xml:space="preserve"> </w:t>
      </w:r>
      <w:proofErr w:type="spellStart"/>
      <w:r w:rsidR="003D2607" w:rsidRPr="00592D20">
        <w:rPr>
          <w:rFonts w:ascii="Arial" w:hAnsi="Arial" w:cs="Arial"/>
          <w:sz w:val="28"/>
          <w:szCs w:val="28"/>
          <w:lang w:val="fr-CA"/>
        </w:rPr>
        <w:t>during</w:t>
      </w:r>
      <w:proofErr w:type="spellEnd"/>
      <w:r w:rsidR="003D2607" w:rsidRPr="00592D20">
        <w:rPr>
          <w:rFonts w:ascii="Arial" w:hAnsi="Arial" w:cs="Arial"/>
          <w:sz w:val="28"/>
          <w:szCs w:val="28"/>
          <w:lang w:val="fr-CA"/>
        </w:rPr>
        <w:t xml:space="preserve"> 1990-</w:t>
      </w:r>
      <w:r w:rsidRPr="00592D20">
        <w:rPr>
          <w:rFonts w:ascii="Arial" w:hAnsi="Arial" w:cs="Arial"/>
          <w:sz w:val="28"/>
          <w:szCs w:val="28"/>
          <w:lang w:val="fr-CA"/>
        </w:rPr>
        <w:t>2015</w:t>
      </w:r>
      <w:r w:rsidR="00926428" w:rsidRPr="00592D20">
        <w:rPr>
          <w:rFonts w:ascii="Arial" w:hAnsi="Arial" w:cs="Arial"/>
          <w:sz w:val="28"/>
          <w:szCs w:val="28"/>
          <w:lang w:val="fr-CA"/>
        </w:rPr>
        <w:t>:</w:t>
      </w:r>
      <w:r w:rsidRPr="00592D20">
        <w:rPr>
          <w:rFonts w:ascii="Arial" w:hAnsi="Arial" w:cs="Arial"/>
          <w:sz w:val="28"/>
          <w:szCs w:val="28"/>
          <w:lang w:val="fr-CA"/>
        </w:rPr>
        <w:t xml:space="preserve"> </w:t>
      </w:r>
      <w:proofErr w:type="spellStart"/>
      <w:r w:rsidRPr="00592D20">
        <w:rPr>
          <w:rFonts w:ascii="Arial" w:hAnsi="Arial" w:cs="Arial"/>
          <w:sz w:val="28"/>
          <w:szCs w:val="28"/>
          <w:lang w:val="fr-CA"/>
        </w:rPr>
        <w:t>a</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systematic</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analysis</w:t>
      </w:r>
      <w:proofErr w:type="spellEnd"/>
      <w:r w:rsidRPr="00592D20">
        <w:rPr>
          <w:rFonts w:ascii="Arial" w:hAnsi="Arial" w:cs="Arial"/>
          <w:sz w:val="28"/>
          <w:szCs w:val="28"/>
          <w:lang w:val="fr-CA"/>
        </w:rPr>
        <w:t xml:space="preserve"> for the Glob</w:t>
      </w:r>
      <w:r w:rsidR="003D2607" w:rsidRPr="00592D20">
        <w:rPr>
          <w:rFonts w:ascii="Arial" w:hAnsi="Arial" w:cs="Arial"/>
          <w:sz w:val="28"/>
          <w:szCs w:val="28"/>
          <w:lang w:val="fr-CA"/>
        </w:rPr>
        <w:t xml:space="preserve">al </w:t>
      </w:r>
      <w:proofErr w:type="spellStart"/>
      <w:r w:rsidR="003D2607" w:rsidRPr="00592D20">
        <w:rPr>
          <w:rFonts w:ascii="Arial" w:hAnsi="Arial" w:cs="Arial"/>
          <w:sz w:val="28"/>
          <w:szCs w:val="28"/>
          <w:lang w:val="fr-CA"/>
        </w:rPr>
        <w:t>Burden</w:t>
      </w:r>
      <w:proofErr w:type="spellEnd"/>
      <w:r w:rsidR="003D2607" w:rsidRPr="00592D20">
        <w:rPr>
          <w:rFonts w:ascii="Arial" w:hAnsi="Arial" w:cs="Arial"/>
          <w:sz w:val="28"/>
          <w:szCs w:val="28"/>
          <w:lang w:val="fr-CA"/>
        </w:rPr>
        <w:t xml:space="preserve"> of </w:t>
      </w:r>
      <w:proofErr w:type="spellStart"/>
      <w:r w:rsidR="003D2607" w:rsidRPr="00592D20">
        <w:rPr>
          <w:rFonts w:ascii="Arial" w:hAnsi="Arial" w:cs="Arial"/>
          <w:sz w:val="28"/>
          <w:szCs w:val="28"/>
          <w:lang w:val="fr-CA"/>
        </w:rPr>
        <w:t>Disease</w:t>
      </w:r>
      <w:proofErr w:type="spellEnd"/>
      <w:r w:rsidR="003D2607" w:rsidRPr="00592D20">
        <w:rPr>
          <w:rFonts w:ascii="Arial" w:hAnsi="Arial" w:cs="Arial"/>
          <w:sz w:val="28"/>
          <w:szCs w:val="28"/>
          <w:lang w:val="fr-CA"/>
        </w:rPr>
        <w:t xml:space="preserve"> </w:t>
      </w:r>
      <w:proofErr w:type="spellStart"/>
      <w:r w:rsidR="003D2607" w:rsidRPr="00592D20">
        <w:rPr>
          <w:rFonts w:ascii="Arial" w:hAnsi="Arial" w:cs="Arial"/>
          <w:sz w:val="28"/>
          <w:szCs w:val="28"/>
          <w:lang w:val="fr-CA"/>
        </w:rPr>
        <w:t>Study</w:t>
      </w:r>
      <w:proofErr w:type="spellEnd"/>
      <w:r w:rsidR="003D2607" w:rsidRPr="00592D20">
        <w:rPr>
          <w:rFonts w:ascii="Arial" w:hAnsi="Arial" w:cs="Arial"/>
          <w:sz w:val="28"/>
          <w:szCs w:val="28"/>
          <w:lang w:val="fr-CA"/>
        </w:rPr>
        <w:t xml:space="preserve"> 2015</w:t>
      </w:r>
      <w:r w:rsidRPr="00592D20">
        <w:rPr>
          <w:rFonts w:ascii="Arial" w:hAnsi="Arial" w:cs="Arial"/>
          <w:sz w:val="28"/>
          <w:szCs w:val="28"/>
          <w:lang w:val="fr-CA"/>
        </w:rPr>
        <w:t xml:space="preserve">», The Lancet, </w:t>
      </w:r>
      <w:hyperlink r:id="rId7" w:history="1">
        <w:r w:rsidR="00592D20" w:rsidRPr="004305ED">
          <w:rPr>
            <w:rStyle w:val="Lienhypertexte"/>
            <w:rFonts w:ascii="Arial" w:hAnsi="Arial" w:cs="Arial"/>
            <w:sz w:val="28"/>
            <w:szCs w:val="28"/>
            <w:lang w:val="fr-CA"/>
          </w:rPr>
          <w:t>https://www.thelancet.com/journals/laneur/article/PIIS1474-4422(17)30299-5/fulltext</w:t>
        </w:r>
      </w:hyperlink>
      <w:r w:rsidR="00592D20">
        <w:rPr>
          <w:rFonts w:ascii="Arial" w:hAnsi="Arial" w:cs="Arial"/>
          <w:sz w:val="28"/>
          <w:szCs w:val="28"/>
          <w:lang w:val="fr-CA"/>
        </w:rPr>
        <w:t>.</w:t>
      </w:r>
    </w:p>
    <w:p w:rsidR="00592D20" w:rsidRDefault="00592D20" w:rsidP="00FE658B">
      <w:pPr>
        <w:widowControl/>
        <w:rPr>
          <w:rFonts w:ascii="Arial" w:hAnsi="Arial" w:cs="Arial"/>
          <w:sz w:val="28"/>
          <w:szCs w:val="28"/>
          <w:lang w:val="fr-CA"/>
        </w:rPr>
      </w:pPr>
    </w:p>
    <w:p w:rsidR="00567C1E" w:rsidRDefault="00567C1E" w:rsidP="00FE658B">
      <w:pPr>
        <w:widowControl/>
        <w:rPr>
          <w:rFonts w:ascii="Arial" w:hAnsi="Arial" w:cs="Arial"/>
          <w:sz w:val="28"/>
          <w:szCs w:val="28"/>
          <w:lang w:val="fr-CA"/>
        </w:rPr>
      </w:pPr>
      <w:r w:rsidRPr="00592D20">
        <w:rPr>
          <w:rFonts w:ascii="Arial" w:hAnsi="Arial" w:cs="Arial"/>
          <w:sz w:val="28"/>
          <w:szCs w:val="28"/>
          <w:lang w:val="fr-CA"/>
        </w:rPr>
        <w:t>ii</w:t>
      </w:r>
      <w:r w:rsidR="00592D20" w:rsidRPr="00592D20">
        <w:rPr>
          <w:rFonts w:ascii="Arial" w:hAnsi="Arial" w:cs="Arial"/>
          <w:sz w:val="28"/>
          <w:szCs w:val="28"/>
          <w:lang w:val="fr-CA"/>
        </w:rPr>
        <w:t>.</w:t>
      </w:r>
      <w:r w:rsidRPr="00592D20">
        <w:rPr>
          <w:rFonts w:ascii="Arial" w:hAnsi="Arial" w:cs="Arial"/>
          <w:sz w:val="28"/>
          <w:szCs w:val="28"/>
          <w:lang w:val="fr-CA"/>
        </w:rPr>
        <w:t xml:space="preserve"> </w:t>
      </w:r>
      <w:hyperlink r:id="rId8" w:history="1">
        <w:r w:rsidR="00592D20" w:rsidRPr="004305ED">
          <w:rPr>
            <w:rStyle w:val="Lienhypertexte"/>
            <w:rFonts w:ascii="Arial" w:hAnsi="Arial" w:cs="Arial"/>
            <w:sz w:val="28"/>
            <w:szCs w:val="28"/>
            <w:lang w:val="fr-CA"/>
          </w:rPr>
          <w:t>https://www.ofcp.ca/about-cerebral-palsy</w:t>
        </w:r>
      </w:hyperlink>
      <w:r w:rsidR="00592D20">
        <w:rPr>
          <w:rFonts w:ascii="Arial" w:hAnsi="Arial" w:cs="Arial"/>
          <w:sz w:val="28"/>
          <w:szCs w:val="28"/>
          <w:lang w:val="fr-CA"/>
        </w:rPr>
        <w:t>.</w:t>
      </w:r>
    </w:p>
    <w:p w:rsidR="00592D20" w:rsidRDefault="00592D20" w:rsidP="00FE658B">
      <w:pPr>
        <w:widowControl/>
        <w:rPr>
          <w:rFonts w:ascii="Arial" w:hAnsi="Arial" w:cs="Arial"/>
          <w:sz w:val="28"/>
          <w:szCs w:val="28"/>
          <w:lang w:val="fr-CA"/>
        </w:rPr>
      </w:pPr>
    </w:p>
    <w:p w:rsidR="00567C1E" w:rsidRDefault="00567C1E" w:rsidP="00FE658B">
      <w:pPr>
        <w:widowControl/>
        <w:rPr>
          <w:rFonts w:ascii="Arial" w:hAnsi="Arial" w:cs="Arial"/>
          <w:sz w:val="28"/>
          <w:szCs w:val="28"/>
          <w:lang w:val="fr-CA"/>
        </w:rPr>
      </w:pPr>
      <w:r w:rsidRPr="00592D20">
        <w:rPr>
          <w:rFonts w:ascii="Arial" w:hAnsi="Arial" w:cs="Arial"/>
          <w:sz w:val="28"/>
          <w:szCs w:val="28"/>
          <w:lang w:val="fr-CA"/>
        </w:rPr>
        <w:t>iii</w:t>
      </w:r>
      <w:r w:rsidR="00592D20" w:rsidRPr="00592D20">
        <w:rPr>
          <w:rFonts w:ascii="Arial" w:hAnsi="Arial" w:cs="Arial"/>
          <w:sz w:val="28"/>
          <w:szCs w:val="28"/>
          <w:lang w:val="fr-CA"/>
        </w:rPr>
        <w:t>.</w:t>
      </w:r>
      <w:r w:rsidRPr="00592D20">
        <w:rPr>
          <w:rFonts w:ascii="Arial" w:hAnsi="Arial" w:cs="Arial"/>
          <w:sz w:val="28"/>
          <w:szCs w:val="28"/>
          <w:lang w:val="fr-CA"/>
        </w:rPr>
        <w:t xml:space="preserve"> </w:t>
      </w:r>
      <w:hyperlink r:id="rId9" w:history="1">
        <w:r w:rsidR="00592D20" w:rsidRPr="004305ED">
          <w:rPr>
            <w:rStyle w:val="Lienhypertexte"/>
            <w:rFonts w:ascii="Arial" w:hAnsi="Arial" w:cs="Arial"/>
            <w:sz w:val="28"/>
            <w:szCs w:val="28"/>
            <w:lang w:val="fr-CA"/>
          </w:rPr>
          <w:t>https://www.rett.ca/rett-syndromertt/what-is-rett-syndrome/</w:t>
        </w:r>
      </w:hyperlink>
      <w:r w:rsidR="00592D20">
        <w:rPr>
          <w:rFonts w:ascii="Arial" w:hAnsi="Arial" w:cs="Arial"/>
          <w:sz w:val="28"/>
          <w:szCs w:val="28"/>
          <w:lang w:val="fr-CA"/>
        </w:rPr>
        <w:t>.</w:t>
      </w:r>
    </w:p>
    <w:p w:rsidR="00592D20" w:rsidRDefault="00592D20" w:rsidP="00FE658B">
      <w:pPr>
        <w:widowControl/>
        <w:rPr>
          <w:rFonts w:ascii="Arial" w:hAnsi="Arial" w:cs="Arial"/>
          <w:sz w:val="28"/>
          <w:szCs w:val="28"/>
          <w:lang w:val="fr-CA"/>
        </w:rPr>
      </w:pPr>
    </w:p>
    <w:p w:rsidR="00567C1E" w:rsidRDefault="00567C1E" w:rsidP="00FE658B">
      <w:pPr>
        <w:widowControl/>
        <w:rPr>
          <w:rFonts w:ascii="Arial" w:hAnsi="Arial" w:cs="Arial"/>
          <w:sz w:val="28"/>
          <w:szCs w:val="28"/>
          <w:lang w:val="fr-CA"/>
        </w:rPr>
      </w:pPr>
      <w:r w:rsidRPr="00592D20">
        <w:rPr>
          <w:rFonts w:ascii="Arial" w:hAnsi="Arial" w:cs="Arial"/>
          <w:sz w:val="28"/>
          <w:szCs w:val="28"/>
          <w:lang w:val="fr-CA"/>
        </w:rPr>
        <w:t>iv</w:t>
      </w:r>
      <w:r w:rsidR="00592D20" w:rsidRPr="00592D20">
        <w:rPr>
          <w:rFonts w:ascii="Arial" w:hAnsi="Arial" w:cs="Arial"/>
          <w:sz w:val="28"/>
          <w:szCs w:val="28"/>
          <w:lang w:val="fr-CA"/>
        </w:rPr>
        <w:t>.</w:t>
      </w:r>
      <w:r w:rsidRPr="00592D20">
        <w:rPr>
          <w:rFonts w:ascii="Arial" w:hAnsi="Arial" w:cs="Arial"/>
          <w:sz w:val="28"/>
          <w:szCs w:val="28"/>
          <w:lang w:val="fr-CA"/>
        </w:rPr>
        <w:t xml:space="preserve"> </w:t>
      </w:r>
      <w:hyperlink r:id="rId10" w:history="1">
        <w:r w:rsidR="00592D20" w:rsidRPr="004305ED">
          <w:rPr>
            <w:rStyle w:val="Lienhypertexte"/>
            <w:rFonts w:ascii="Arial" w:hAnsi="Arial" w:cs="Arial"/>
            <w:sz w:val="28"/>
            <w:szCs w:val="28"/>
            <w:lang w:val="fr-CA"/>
          </w:rPr>
          <w:t>http://episodicdisabilities.ca/fr/home.php</w:t>
        </w:r>
      </w:hyperlink>
      <w:r w:rsidR="00592D20">
        <w:rPr>
          <w:rFonts w:ascii="Arial" w:hAnsi="Arial" w:cs="Arial"/>
          <w:sz w:val="28"/>
          <w:szCs w:val="28"/>
          <w:lang w:val="fr-CA"/>
        </w:rPr>
        <w:t>.</w:t>
      </w:r>
    </w:p>
    <w:p w:rsidR="00592D20" w:rsidRDefault="00592D20" w:rsidP="00FE658B">
      <w:pPr>
        <w:widowControl/>
        <w:rPr>
          <w:rFonts w:ascii="Arial" w:hAnsi="Arial" w:cs="Arial"/>
          <w:sz w:val="28"/>
          <w:szCs w:val="28"/>
          <w:lang w:val="fr-CA"/>
        </w:rPr>
      </w:pPr>
    </w:p>
    <w:p w:rsidR="00567C1E" w:rsidRDefault="00567C1E" w:rsidP="00FE658B">
      <w:pPr>
        <w:widowControl/>
        <w:rPr>
          <w:rFonts w:ascii="Arial" w:hAnsi="Arial" w:cs="Arial"/>
          <w:sz w:val="28"/>
          <w:szCs w:val="28"/>
          <w:lang w:val="fr-CA"/>
        </w:rPr>
      </w:pPr>
      <w:proofErr w:type="gramStart"/>
      <w:r w:rsidRPr="00592D20">
        <w:rPr>
          <w:rFonts w:ascii="Arial" w:hAnsi="Arial" w:cs="Arial"/>
          <w:sz w:val="28"/>
          <w:szCs w:val="28"/>
          <w:lang w:val="fr-CA"/>
        </w:rPr>
        <w:t>v</w:t>
      </w:r>
      <w:proofErr w:type="gramEnd"/>
      <w:r w:rsidR="00592D20" w:rsidRPr="00592D20">
        <w:rPr>
          <w:rFonts w:ascii="Arial" w:hAnsi="Arial" w:cs="Arial"/>
          <w:sz w:val="28"/>
          <w:szCs w:val="28"/>
          <w:lang w:val="fr-CA"/>
        </w:rPr>
        <w:t>.</w:t>
      </w:r>
      <w:r w:rsidRPr="00592D20">
        <w:rPr>
          <w:rFonts w:ascii="Arial" w:hAnsi="Arial" w:cs="Arial"/>
          <w:sz w:val="28"/>
          <w:szCs w:val="28"/>
          <w:lang w:val="fr-CA"/>
        </w:rPr>
        <w:t xml:space="preserve"> S. Licher, SKL </w:t>
      </w:r>
      <w:proofErr w:type="spellStart"/>
      <w:r w:rsidRPr="00592D20">
        <w:rPr>
          <w:rFonts w:ascii="Arial" w:hAnsi="Arial" w:cs="Arial"/>
          <w:sz w:val="28"/>
          <w:szCs w:val="28"/>
          <w:lang w:val="fr-CA"/>
        </w:rPr>
        <w:t>D</w:t>
      </w:r>
      <w:r w:rsidR="00592D20">
        <w:rPr>
          <w:rFonts w:ascii="Arial" w:hAnsi="Arial" w:cs="Arial"/>
          <w:sz w:val="28"/>
          <w:szCs w:val="28"/>
          <w:lang w:val="fr-CA"/>
        </w:rPr>
        <w:t>arweesh</w:t>
      </w:r>
      <w:proofErr w:type="spellEnd"/>
      <w:r w:rsidR="00592D20">
        <w:rPr>
          <w:rFonts w:ascii="Arial" w:hAnsi="Arial" w:cs="Arial"/>
          <w:sz w:val="28"/>
          <w:szCs w:val="28"/>
          <w:lang w:val="fr-CA"/>
        </w:rPr>
        <w:t xml:space="preserve">, FJ </w:t>
      </w:r>
      <w:proofErr w:type="spellStart"/>
      <w:r w:rsidR="00592D20">
        <w:rPr>
          <w:rFonts w:ascii="Arial" w:hAnsi="Arial" w:cs="Arial"/>
          <w:sz w:val="28"/>
          <w:szCs w:val="28"/>
          <w:lang w:val="fr-CA"/>
        </w:rPr>
        <w:t>Wolters</w:t>
      </w:r>
      <w:proofErr w:type="spellEnd"/>
      <w:r w:rsidR="00592D20">
        <w:rPr>
          <w:rFonts w:ascii="Arial" w:hAnsi="Arial" w:cs="Arial"/>
          <w:sz w:val="28"/>
          <w:szCs w:val="28"/>
          <w:lang w:val="fr-CA"/>
        </w:rPr>
        <w:t xml:space="preserve"> et coll., «</w:t>
      </w:r>
      <w:proofErr w:type="spellStart"/>
      <w:r w:rsidRPr="00592D20">
        <w:rPr>
          <w:rFonts w:ascii="Arial" w:hAnsi="Arial" w:cs="Arial"/>
          <w:sz w:val="28"/>
          <w:szCs w:val="28"/>
          <w:lang w:val="fr-CA"/>
        </w:rPr>
        <w:t>Lifetime</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risk</w:t>
      </w:r>
      <w:proofErr w:type="spellEnd"/>
      <w:r w:rsidRPr="00592D20">
        <w:rPr>
          <w:rFonts w:ascii="Arial" w:hAnsi="Arial" w:cs="Arial"/>
          <w:sz w:val="28"/>
          <w:szCs w:val="28"/>
          <w:lang w:val="fr-CA"/>
        </w:rPr>
        <w:t xml:space="preserve"> of </w:t>
      </w:r>
      <w:proofErr w:type="spellStart"/>
      <w:r w:rsidRPr="00592D20">
        <w:rPr>
          <w:rFonts w:ascii="Arial" w:hAnsi="Arial" w:cs="Arial"/>
          <w:sz w:val="28"/>
          <w:szCs w:val="28"/>
          <w:lang w:val="fr-CA"/>
        </w:rPr>
        <w:t>common</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neurological</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dis</w:t>
      </w:r>
      <w:r w:rsidR="00592D20">
        <w:rPr>
          <w:rFonts w:ascii="Arial" w:hAnsi="Arial" w:cs="Arial"/>
          <w:sz w:val="28"/>
          <w:szCs w:val="28"/>
          <w:lang w:val="fr-CA"/>
        </w:rPr>
        <w:t>eases</w:t>
      </w:r>
      <w:proofErr w:type="spellEnd"/>
      <w:r w:rsidR="00592D20">
        <w:rPr>
          <w:rFonts w:ascii="Arial" w:hAnsi="Arial" w:cs="Arial"/>
          <w:sz w:val="28"/>
          <w:szCs w:val="28"/>
          <w:lang w:val="fr-CA"/>
        </w:rPr>
        <w:t xml:space="preserve"> in the </w:t>
      </w:r>
      <w:proofErr w:type="spellStart"/>
      <w:r w:rsidR="00592D20">
        <w:rPr>
          <w:rFonts w:ascii="Arial" w:hAnsi="Arial" w:cs="Arial"/>
          <w:sz w:val="28"/>
          <w:szCs w:val="28"/>
          <w:lang w:val="fr-CA"/>
        </w:rPr>
        <w:t>elderly</w:t>
      </w:r>
      <w:proofErr w:type="spellEnd"/>
      <w:r w:rsidR="00592D20">
        <w:rPr>
          <w:rFonts w:ascii="Arial" w:hAnsi="Arial" w:cs="Arial"/>
          <w:sz w:val="28"/>
          <w:szCs w:val="28"/>
          <w:lang w:val="fr-CA"/>
        </w:rPr>
        <w:t xml:space="preserve"> population</w:t>
      </w:r>
      <w:r w:rsidRPr="00592D20">
        <w:rPr>
          <w:rFonts w:ascii="Arial" w:hAnsi="Arial" w:cs="Arial"/>
          <w:sz w:val="28"/>
          <w:szCs w:val="28"/>
          <w:lang w:val="fr-CA"/>
        </w:rPr>
        <w:t xml:space="preserve">», </w:t>
      </w:r>
      <w:r w:rsidRPr="00592D20">
        <w:rPr>
          <w:rFonts w:ascii="Arial" w:hAnsi="Arial" w:cs="Arial"/>
          <w:i/>
          <w:sz w:val="28"/>
          <w:szCs w:val="28"/>
          <w:lang w:val="fr-CA"/>
        </w:rPr>
        <w:t xml:space="preserve">Journal of </w:t>
      </w:r>
      <w:proofErr w:type="spellStart"/>
      <w:r w:rsidRPr="00592D20">
        <w:rPr>
          <w:rFonts w:ascii="Arial" w:hAnsi="Arial" w:cs="Arial"/>
          <w:i/>
          <w:sz w:val="28"/>
          <w:szCs w:val="28"/>
          <w:lang w:val="fr-CA"/>
        </w:rPr>
        <w:t>Neurology</w:t>
      </w:r>
      <w:proofErr w:type="spellEnd"/>
      <w:r w:rsidRPr="00592D20">
        <w:rPr>
          <w:rFonts w:ascii="Arial" w:hAnsi="Arial" w:cs="Arial"/>
          <w:i/>
          <w:sz w:val="28"/>
          <w:szCs w:val="28"/>
          <w:lang w:val="fr-CA"/>
        </w:rPr>
        <w:t xml:space="preserve">, </w:t>
      </w:r>
      <w:proofErr w:type="spellStart"/>
      <w:r w:rsidRPr="00592D20">
        <w:rPr>
          <w:rFonts w:ascii="Arial" w:hAnsi="Arial" w:cs="Arial"/>
          <w:i/>
          <w:sz w:val="28"/>
          <w:szCs w:val="28"/>
          <w:lang w:val="fr-CA"/>
        </w:rPr>
        <w:t>Neurosurgery</w:t>
      </w:r>
      <w:proofErr w:type="spellEnd"/>
      <w:r w:rsidRPr="00592D20">
        <w:rPr>
          <w:rFonts w:ascii="Arial" w:hAnsi="Arial" w:cs="Arial"/>
          <w:i/>
          <w:sz w:val="28"/>
          <w:szCs w:val="28"/>
          <w:lang w:val="fr-CA"/>
        </w:rPr>
        <w:t xml:space="preserve"> &amp; </w:t>
      </w:r>
      <w:proofErr w:type="spellStart"/>
      <w:r w:rsidRPr="00592D20">
        <w:rPr>
          <w:rFonts w:ascii="Arial" w:hAnsi="Arial" w:cs="Arial"/>
          <w:i/>
          <w:sz w:val="28"/>
          <w:szCs w:val="28"/>
          <w:lang w:val="fr-CA"/>
        </w:rPr>
        <w:t>Psychiatry</w:t>
      </w:r>
      <w:proofErr w:type="spellEnd"/>
      <w:r w:rsidRPr="00592D20">
        <w:rPr>
          <w:rFonts w:ascii="Arial" w:hAnsi="Arial" w:cs="Arial"/>
          <w:sz w:val="28"/>
          <w:szCs w:val="28"/>
          <w:lang w:val="fr-CA"/>
        </w:rPr>
        <w:t xml:space="preserve">, document publié en ligne pour la première fois le 2 octobre 2018; </w:t>
      </w:r>
      <w:proofErr w:type="spellStart"/>
      <w:r w:rsidRPr="00592D20">
        <w:rPr>
          <w:rFonts w:ascii="Arial" w:hAnsi="Arial" w:cs="Arial"/>
          <w:sz w:val="28"/>
          <w:szCs w:val="28"/>
          <w:lang w:val="fr-CA"/>
        </w:rPr>
        <w:t>doi</w:t>
      </w:r>
      <w:proofErr w:type="spellEnd"/>
      <w:r w:rsidR="00926428" w:rsidRPr="00592D20">
        <w:rPr>
          <w:rFonts w:ascii="Arial" w:hAnsi="Arial" w:cs="Arial"/>
          <w:sz w:val="28"/>
          <w:szCs w:val="28"/>
          <w:lang w:val="fr-CA"/>
        </w:rPr>
        <w:t>:</w:t>
      </w:r>
      <w:r w:rsidRPr="00592D20">
        <w:rPr>
          <w:rFonts w:ascii="Arial" w:hAnsi="Arial" w:cs="Arial"/>
          <w:sz w:val="28"/>
          <w:szCs w:val="28"/>
          <w:lang w:val="fr-CA"/>
        </w:rPr>
        <w:t xml:space="preserve"> 10.1136/jnnp-2018-318650, </w:t>
      </w:r>
      <w:hyperlink r:id="rId11" w:history="1">
        <w:r w:rsidR="00592D20" w:rsidRPr="004305ED">
          <w:rPr>
            <w:rStyle w:val="Lienhypertexte"/>
            <w:rFonts w:ascii="Arial" w:hAnsi="Arial" w:cs="Arial"/>
            <w:sz w:val="28"/>
            <w:szCs w:val="28"/>
            <w:lang w:val="fr-CA"/>
          </w:rPr>
          <w:t>https://jnnp.bmj.com/content/early/2018/08/26/jnnp-2018-318650</w:t>
        </w:r>
      </w:hyperlink>
      <w:r w:rsidR="00592D20">
        <w:rPr>
          <w:rFonts w:ascii="Arial" w:hAnsi="Arial" w:cs="Arial"/>
          <w:sz w:val="28"/>
          <w:szCs w:val="28"/>
          <w:lang w:val="fr-CA"/>
        </w:rPr>
        <w:t>.</w:t>
      </w:r>
    </w:p>
    <w:p w:rsidR="00592D20" w:rsidRDefault="00592D20" w:rsidP="00FE658B">
      <w:pPr>
        <w:widowControl/>
        <w:rPr>
          <w:rFonts w:ascii="Arial" w:hAnsi="Arial" w:cs="Arial"/>
          <w:sz w:val="28"/>
          <w:szCs w:val="28"/>
          <w:lang w:val="fr-CA"/>
        </w:rPr>
      </w:pPr>
    </w:p>
    <w:p w:rsidR="00567C1E" w:rsidRPr="00592D20" w:rsidRDefault="00567C1E" w:rsidP="00FE658B">
      <w:pPr>
        <w:widowControl/>
        <w:rPr>
          <w:rFonts w:ascii="Arial" w:hAnsi="Arial" w:cs="Arial"/>
          <w:sz w:val="28"/>
          <w:szCs w:val="28"/>
          <w:lang w:val="fr-CA"/>
        </w:rPr>
      </w:pPr>
      <w:r w:rsidRPr="00592D20">
        <w:rPr>
          <w:rFonts w:ascii="Arial" w:hAnsi="Arial" w:cs="Arial"/>
          <w:sz w:val="28"/>
          <w:szCs w:val="28"/>
          <w:lang w:val="fr-CA"/>
        </w:rPr>
        <w:t>vi</w:t>
      </w:r>
      <w:r w:rsidR="00592D20" w:rsidRPr="00592D20">
        <w:rPr>
          <w:rFonts w:ascii="Arial" w:hAnsi="Arial" w:cs="Arial"/>
          <w:sz w:val="28"/>
          <w:szCs w:val="28"/>
          <w:lang w:val="fr-CA"/>
        </w:rPr>
        <w:t>.</w:t>
      </w:r>
      <w:r w:rsidRPr="00592D20">
        <w:rPr>
          <w:rFonts w:ascii="Arial" w:hAnsi="Arial" w:cs="Arial"/>
          <w:sz w:val="28"/>
          <w:szCs w:val="28"/>
          <w:lang w:val="fr-CA"/>
        </w:rPr>
        <w:t xml:space="preserve"> V Chan, B. </w:t>
      </w:r>
      <w:proofErr w:type="spellStart"/>
      <w:r w:rsidRPr="00592D20">
        <w:rPr>
          <w:rFonts w:ascii="Arial" w:hAnsi="Arial" w:cs="Arial"/>
          <w:sz w:val="28"/>
          <w:szCs w:val="28"/>
          <w:lang w:val="fr-CA"/>
        </w:rPr>
        <w:t>Zagorski</w:t>
      </w:r>
      <w:proofErr w:type="spellEnd"/>
      <w:r w:rsidRPr="00592D20">
        <w:rPr>
          <w:rFonts w:ascii="Arial" w:hAnsi="Arial" w:cs="Arial"/>
          <w:sz w:val="28"/>
          <w:szCs w:val="28"/>
          <w:lang w:val="fr-CA"/>
        </w:rPr>
        <w:t>,</w:t>
      </w:r>
      <w:r w:rsidR="00592D20">
        <w:rPr>
          <w:rFonts w:ascii="Arial" w:hAnsi="Arial" w:cs="Arial"/>
          <w:sz w:val="28"/>
          <w:szCs w:val="28"/>
          <w:lang w:val="fr-CA"/>
        </w:rPr>
        <w:t xml:space="preserve"> D. Parsons et A. </w:t>
      </w:r>
      <w:proofErr w:type="spellStart"/>
      <w:r w:rsidR="00592D20">
        <w:rPr>
          <w:rFonts w:ascii="Arial" w:hAnsi="Arial" w:cs="Arial"/>
          <w:sz w:val="28"/>
          <w:szCs w:val="28"/>
          <w:lang w:val="fr-CA"/>
        </w:rPr>
        <w:t>Colantonio</w:t>
      </w:r>
      <w:proofErr w:type="spellEnd"/>
      <w:r w:rsidR="00592D20">
        <w:rPr>
          <w:rFonts w:ascii="Arial" w:hAnsi="Arial" w:cs="Arial"/>
          <w:sz w:val="28"/>
          <w:szCs w:val="28"/>
          <w:lang w:val="fr-CA"/>
        </w:rPr>
        <w:t>, «</w:t>
      </w:r>
      <w:proofErr w:type="spellStart"/>
      <w:r w:rsidRPr="00592D20">
        <w:rPr>
          <w:rFonts w:ascii="Arial" w:hAnsi="Arial" w:cs="Arial"/>
          <w:sz w:val="28"/>
          <w:szCs w:val="28"/>
          <w:lang w:val="fr-CA"/>
        </w:rPr>
        <w:t>Older</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adults</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with</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acquired</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brain</w:t>
      </w:r>
      <w:proofErr w:type="spellEnd"/>
      <w:r w:rsidRPr="00592D20">
        <w:rPr>
          <w:rFonts w:ascii="Arial" w:hAnsi="Arial" w:cs="Arial"/>
          <w:sz w:val="28"/>
          <w:szCs w:val="28"/>
          <w:lang w:val="fr-CA"/>
        </w:rPr>
        <w:t xml:space="preserve"> </w:t>
      </w:r>
      <w:proofErr w:type="spellStart"/>
      <w:r w:rsidRPr="00592D20">
        <w:rPr>
          <w:rFonts w:ascii="Arial" w:hAnsi="Arial" w:cs="Arial"/>
          <w:sz w:val="28"/>
          <w:szCs w:val="28"/>
          <w:lang w:val="fr-CA"/>
        </w:rPr>
        <w:t>injury</w:t>
      </w:r>
      <w:proofErr w:type="spellEnd"/>
      <w:r w:rsidR="00926428" w:rsidRPr="00592D20">
        <w:rPr>
          <w:rFonts w:ascii="Arial" w:hAnsi="Arial" w:cs="Arial"/>
          <w:sz w:val="28"/>
          <w:szCs w:val="28"/>
          <w:lang w:val="fr-CA"/>
        </w:rPr>
        <w:t>:</w:t>
      </w:r>
      <w:r w:rsidR="00592D20">
        <w:rPr>
          <w:rFonts w:ascii="Arial" w:hAnsi="Arial" w:cs="Arial"/>
          <w:sz w:val="28"/>
          <w:szCs w:val="28"/>
          <w:lang w:val="fr-CA"/>
        </w:rPr>
        <w:t xml:space="preserve"> a population </w:t>
      </w:r>
      <w:proofErr w:type="spellStart"/>
      <w:r w:rsidR="00592D20">
        <w:rPr>
          <w:rFonts w:ascii="Arial" w:hAnsi="Arial" w:cs="Arial"/>
          <w:sz w:val="28"/>
          <w:szCs w:val="28"/>
          <w:lang w:val="fr-CA"/>
        </w:rPr>
        <w:t>based</w:t>
      </w:r>
      <w:proofErr w:type="spellEnd"/>
      <w:r w:rsidR="00592D20">
        <w:rPr>
          <w:rFonts w:ascii="Arial" w:hAnsi="Arial" w:cs="Arial"/>
          <w:sz w:val="28"/>
          <w:szCs w:val="28"/>
          <w:lang w:val="fr-CA"/>
        </w:rPr>
        <w:t xml:space="preserve"> </w:t>
      </w:r>
      <w:proofErr w:type="spellStart"/>
      <w:r w:rsidR="00592D20">
        <w:rPr>
          <w:rFonts w:ascii="Arial" w:hAnsi="Arial" w:cs="Arial"/>
          <w:sz w:val="28"/>
          <w:szCs w:val="28"/>
          <w:lang w:val="fr-CA"/>
        </w:rPr>
        <w:t>study</w:t>
      </w:r>
      <w:proofErr w:type="spellEnd"/>
      <w:r w:rsidRPr="00592D20">
        <w:rPr>
          <w:rFonts w:ascii="Arial" w:hAnsi="Arial" w:cs="Arial"/>
          <w:sz w:val="28"/>
          <w:szCs w:val="28"/>
          <w:lang w:val="fr-CA"/>
        </w:rPr>
        <w:t xml:space="preserve">», BMC </w:t>
      </w:r>
      <w:proofErr w:type="spellStart"/>
      <w:r w:rsidRPr="00592D20">
        <w:rPr>
          <w:rFonts w:ascii="Arial" w:hAnsi="Arial" w:cs="Arial"/>
          <w:sz w:val="28"/>
          <w:szCs w:val="28"/>
          <w:lang w:val="fr-CA"/>
        </w:rPr>
        <w:t>Geriatr</w:t>
      </w:r>
      <w:proofErr w:type="spellEnd"/>
      <w:r w:rsidRPr="00592D20">
        <w:rPr>
          <w:rFonts w:ascii="Arial" w:hAnsi="Arial" w:cs="Arial"/>
          <w:sz w:val="28"/>
          <w:szCs w:val="28"/>
          <w:lang w:val="fr-CA"/>
        </w:rPr>
        <w:t>. 2013; 13</w:t>
      </w:r>
      <w:r w:rsidR="00926428" w:rsidRPr="00592D20">
        <w:rPr>
          <w:rFonts w:ascii="Arial" w:hAnsi="Arial" w:cs="Arial"/>
          <w:sz w:val="28"/>
          <w:szCs w:val="28"/>
          <w:lang w:val="fr-CA"/>
        </w:rPr>
        <w:t>:</w:t>
      </w:r>
      <w:r w:rsidRPr="00592D20">
        <w:rPr>
          <w:rFonts w:ascii="Arial" w:hAnsi="Arial" w:cs="Arial"/>
          <w:sz w:val="28"/>
          <w:szCs w:val="28"/>
          <w:lang w:val="fr-CA"/>
        </w:rPr>
        <w:t xml:space="preserve"> 97. Document publié en ligne le 23 septembre 2013, </w:t>
      </w:r>
      <w:proofErr w:type="spellStart"/>
      <w:r w:rsidRPr="00592D20">
        <w:rPr>
          <w:rFonts w:ascii="Arial" w:hAnsi="Arial" w:cs="Arial"/>
          <w:sz w:val="28"/>
          <w:szCs w:val="28"/>
          <w:lang w:val="fr-CA"/>
        </w:rPr>
        <w:t>doi</w:t>
      </w:r>
      <w:proofErr w:type="spellEnd"/>
      <w:r w:rsidR="00926428" w:rsidRPr="00592D20">
        <w:rPr>
          <w:rFonts w:ascii="Arial" w:hAnsi="Arial" w:cs="Arial"/>
          <w:sz w:val="28"/>
          <w:szCs w:val="28"/>
          <w:lang w:val="fr-CA"/>
        </w:rPr>
        <w:t>:</w:t>
      </w:r>
      <w:r w:rsidR="00477C4E">
        <w:rPr>
          <w:rFonts w:ascii="Arial" w:hAnsi="Arial" w:cs="Arial"/>
          <w:sz w:val="28"/>
          <w:szCs w:val="28"/>
          <w:lang w:val="fr-CA"/>
        </w:rPr>
        <w:t xml:space="preserve"> 10.1186/1471-2318-13-97.</w:t>
      </w:r>
    </w:p>
    <w:p w:rsidR="00592D20" w:rsidRDefault="00592D20" w:rsidP="00FE658B">
      <w:pPr>
        <w:widowControl/>
        <w:rPr>
          <w:rFonts w:ascii="Arial" w:hAnsi="Arial" w:cs="Arial"/>
          <w:sz w:val="28"/>
          <w:szCs w:val="28"/>
          <w:lang w:val="fr-CA"/>
        </w:rPr>
      </w:pPr>
    </w:p>
    <w:p w:rsidR="00567C1E" w:rsidRDefault="00567C1E" w:rsidP="00FE658B">
      <w:pPr>
        <w:widowControl/>
        <w:rPr>
          <w:rFonts w:ascii="Arial" w:hAnsi="Arial" w:cs="Arial"/>
          <w:sz w:val="28"/>
          <w:szCs w:val="28"/>
          <w:lang w:val="fr-CA"/>
        </w:rPr>
      </w:pPr>
      <w:r w:rsidRPr="00592D20">
        <w:rPr>
          <w:rFonts w:ascii="Arial" w:hAnsi="Arial" w:cs="Arial"/>
          <w:sz w:val="28"/>
          <w:szCs w:val="28"/>
          <w:lang w:val="fr-CA"/>
        </w:rPr>
        <w:lastRenderedPageBreak/>
        <w:t>vii</w:t>
      </w:r>
      <w:r w:rsidR="00592D20" w:rsidRPr="00592D20">
        <w:rPr>
          <w:rFonts w:ascii="Arial" w:hAnsi="Arial" w:cs="Arial"/>
          <w:sz w:val="28"/>
          <w:szCs w:val="28"/>
          <w:lang w:val="fr-CA"/>
        </w:rPr>
        <w:t>.</w:t>
      </w:r>
      <w:r w:rsidRPr="00592D20">
        <w:rPr>
          <w:rFonts w:ascii="Arial" w:hAnsi="Arial" w:cs="Arial"/>
          <w:sz w:val="28"/>
          <w:szCs w:val="28"/>
          <w:lang w:val="fr-CA"/>
        </w:rPr>
        <w:t xml:space="preserve"> </w:t>
      </w:r>
      <w:hyperlink r:id="rId12" w:history="1">
        <w:r w:rsidR="00477C4E" w:rsidRPr="004305ED">
          <w:rPr>
            <w:rStyle w:val="Lienhypertexte"/>
            <w:rFonts w:ascii="Arial" w:hAnsi="Arial" w:cs="Arial"/>
            <w:sz w:val="28"/>
            <w:szCs w:val="28"/>
            <w:lang w:val="fr-CA"/>
          </w:rPr>
          <w:t>https://www.un.org/development/desa/disabilities/convention-on-the-rights-of-persons-with-disabilities/preamble.html</w:t>
        </w:r>
      </w:hyperlink>
      <w:r w:rsidRPr="00592D20">
        <w:rPr>
          <w:rFonts w:ascii="Arial" w:hAnsi="Arial" w:cs="Arial"/>
          <w:sz w:val="28"/>
          <w:szCs w:val="28"/>
          <w:lang w:val="fr-CA"/>
        </w:rPr>
        <w:t xml:space="preserve">; </w:t>
      </w:r>
      <w:hyperlink r:id="rId13" w:history="1">
        <w:r w:rsidR="00477C4E" w:rsidRPr="004305ED">
          <w:rPr>
            <w:rStyle w:val="Lienhypertexte"/>
            <w:rFonts w:ascii="Arial" w:hAnsi="Arial" w:cs="Arial"/>
            <w:sz w:val="28"/>
            <w:szCs w:val="28"/>
            <w:lang w:val="fr-CA"/>
          </w:rPr>
          <w:t>http://www.un.org/french/disabilities/default.asp?id=1413</w:t>
        </w:r>
      </w:hyperlink>
      <w:r w:rsidR="00592D20" w:rsidRPr="00592D20">
        <w:rPr>
          <w:rFonts w:ascii="Arial" w:hAnsi="Arial" w:cs="Arial"/>
          <w:sz w:val="28"/>
          <w:szCs w:val="28"/>
          <w:lang w:val="fr-CA"/>
        </w:rPr>
        <w:t>.</w:t>
      </w:r>
    </w:p>
    <w:p w:rsidR="00592D20" w:rsidRDefault="00592D20" w:rsidP="00FE658B">
      <w:pPr>
        <w:widowControl/>
        <w:rPr>
          <w:rFonts w:ascii="Arial" w:hAnsi="Arial" w:cs="Arial"/>
          <w:sz w:val="28"/>
          <w:szCs w:val="28"/>
          <w:lang w:val="fr-CA"/>
        </w:rPr>
      </w:pPr>
      <w:r>
        <w:rPr>
          <w:rFonts w:ascii="Arial" w:hAnsi="Arial" w:cs="Arial"/>
          <w:sz w:val="28"/>
          <w:szCs w:val="28"/>
          <w:lang w:val="fr-CA"/>
        </w:rPr>
        <w:t>FIN NOTES DE FIN.</w:t>
      </w:r>
    </w:p>
    <w:p w:rsidR="00592D20" w:rsidRDefault="00592D20" w:rsidP="00FE658B">
      <w:pPr>
        <w:widowControl/>
        <w:rPr>
          <w:rFonts w:ascii="Arial" w:hAnsi="Arial" w:cs="Arial"/>
          <w:sz w:val="28"/>
          <w:szCs w:val="28"/>
          <w:lang w:val="fr-CA"/>
        </w:rPr>
      </w:pPr>
    </w:p>
    <w:p w:rsidR="00592D20" w:rsidRPr="00592D20" w:rsidRDefault="00592D20" w:rsidP="00FE658B">
      <w:pPr>
        <w:widowControl/>
        <w:rPr>
          <w:rFonts w:ascii="Arial" w:hAnsi="Arial" w:cs="Arial"/>
          <w:sz w:val="28"/>
          <w:szCs w:val="28"/>
          <w:lang w:val="fr-CA"/>
        </w:rPr>
      </w:pPr>
      <w:bookmarkStart w:id="0" w:name="_GoBack"/>
      <w:bookmarkEnd w:id="0"/>
      <w:r>
        <w:rPr>
          <w:rFonts w:ascii="Arial" w:hAnsi="Arial" w:cs="Arial"/>
          <w:sz w:val="28"/>
          <w:szCs w:val="28"/>
          <w:lang w:val="fr-CA"/>
        </w:rPr>
        <w:t>FIN DU FICHIER 1 DE 1.</w:t>
      </w:r>
    </w:p>
    <w:sectPr w:rsidR="00592D20" w:rsidRPr="00592D20" w:rsidSect="00FE658B">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2EFF"/>
    <w:rsid w:val="0001310F"/>
    <w:rsid w:val="000159A0"/>
    <w:rsid w:val="0002045C"/>
    <w:rsid w:val="000236CA"/>
    <w:rsid w:val="000274CB"/>
    <w:rsid w:val="00032503"/>
    <w:rsid w:val="00037E86"/>
    <w:rsid w:val="00083840"/>
    <w:rsid w:val="00087673"/>
    <w:rsid w:val="000A27E1"/>
    <w:rsid w:val="000A383E"/>
    <w:rsid w:val="000C0351"/>
    <w:rsid w:val="000C1777"/>
    <w:rsid w:val="000E2709"/>
    <w:rsid w:val="00101D02"/>
    <w:rsid w:val="0011120A"/>
    <w:rsid w:val="00113DAD"/>
    <w:rsid w:val="00116F14"/>
    <w:rsid w:val="00126B67"/>
    <w:rsid w:val="00142FF6"/>
    <w:rsid w:val="0014681B"/>
    <w:rsid w:val="00166CB8"/>
    <w:rsid w:val="00195BD6"/>
    <w:rsid w:val="001A0782"/>
    <w:rsid w:val="001A5B29"/>
    <w:rsid w:val="001A5D33"/>
    <w:rsid w:val="001C5CBB"/>
    <w:rsid w:val="001D0E5C"/>
    <w:rsid w:val="001D3CB8"/>
    <w:rsid w:val="001E66AC"/>
    <w:rsid w:val="00200134"/>
    <w:rsid w:val="00201FE9"/>
    <w:rsid w:val="00221188"/>
    <w:rsid w:val="002221B7"/>
    <w:rsid w:val="002225D6"/>
    <w:rsid w:val="0026454F"/>
    <w:rsid w:val="00273E58"/>
    <w:rsid w:val="002756F6"/>
    <w:rsid w:val="002A4705"/>
    <w:rsid w:val="002B42DA"/>
    <w:rsid w:val="002B53A3"/>
    <w:rsid w:val="002B6B5F"/>
    <w:rsid w:val="002C6B50"/>
    <w:rsid w:val="002D689A"/>
    <w:rsid w:val="002D76A7"/>
    <w:rsid w:val="002E2522"/>
    <w:rsid w:val="002E429E"/>
    <w:rsid w:val="002F3985"/>
    <w:rsid w:val="00306947"/>
    <w:rsid w:val="00307D44"/>
    <w:rsid w:val="00325977"/>
    <w:rsid w:val="00337DC8"/>
    <w:rsid w:val="003470C1"/>
    <w:rsid w:val="00360A71"/>
    <w:rsid w:val="003648B8"/>
    <w:rsid w:val="00364931"/>
    <w:rsid w:val="00390CF6"/>
    <w:rsid w:val="003B54A7"/>
    <w:rsid w:val="003C2045"/>
    <w:rsid w:val="003C6E31"/>
    <w:rsid w:val="003D2607"/>
    <w:rsid w:val="003D70C2"/>
    <w:rsid w:val="003E3D89"/>
    <w:rsid w:val="003F435C"/>
    <w:rsid w:val="00400CEE"/>
    <w:rsid w:val="00406E5A"/>
    <w:rsid w:val="0041596D"/>
    <w:rsid w:val="004211FD"/>
    <w:rsid w:val="004219B6"/>
    <w:rsid w:val="004236BF"/>
    <w:rsid w:val="00427094"/>
    <w:rsid w:val="00430BA5"/>
    <w:rsid w:val="004343EB"/>
    <w:rsid w:val="00440EBB"/>
    <w:rsid w:val="00452471"/>
    <w:rsid w:val="00462BD8"/>
    <w:rsid w:val="004757A4"/>
    <w:rsid w:val="00477C4E"/>
    <w:rsid w:val="0048314E"/>
    <w:rsid w:val="0049134C"/>
    <w:rsid w:val="004C5A64"/>
    <w:rsid w:val="004E4AF6"/>
    <w:rsid w:val="00501A4F"/>
    <w:rsid w:val="00511F30"/>
    <w:rsid w:val="005153ED"/>
    <w:rsid w:val="00527309"/>
    <w:rsid w:val="00527F0D"/>
    <w:rsid w:val="0053353D"/>
    <w:rsid w:val="005514BA"/>
    <w:rsid w:val="0055246B"/>
    <w:rsid w:val="00553A4B"/>
    <w:rsid w:val="00567C1E"/>
    <w:rsid w:val="0057395B"/>
    <w:rsid w:val="00573DFC"/>
    <w:rsid w:val="00576DA9"/>
    <w:rsid w:val="005845C3"/>
    <w:rsid w:val="00592D20"/>
    <w:rsid w:val="00597C19"/>
    <w:rsid w:val="005A7C8F"/>
    <w:rsid w:val="005B1023"/>
    <w:rsid w:val="005C584E"/>
    <w:rsid w:val="005C7C2B"/>
    <w:rsid w:val="005E2AF1"/>
    <w:rsid w:val="005E4F4F"/>
    <w:rsid w:val="005F4A47"/>
    <w:rsid w:val="00607391"/>
    <w:rsid w:val="00617C36"/>
    <w:rsid w:val="006229F8"/>
    <w:rsid w:val="006234EF"/>
    <w:rsid w:val="00642229"/>
    <w:rsid w:val="006551DE"/>
    <w:rsid w:val="006771A3"/>
    <w:rsid w:val="0068313D"/>
    <w:rsid w:val="00687B16"/>
    <w:rsid w:val="00696571"/>
    <w:rsid w:val="006A4ED1"/>
    <w:rsid w:val="006C1A96"/>
    <w:rsid w:val="006C281F"/>
    <w:rsid w:val="006C4EEC"/>
    <w:rsid w:val="006D6809"/>
    <w:rsid w:val="006E0CC0"/>
    <w:rsid w:val="006F2E25"/>
    <w:rsid w:val="0070294F"/>
    <w:rsid w:val="007101B1"/>
    <w:rsid w:val="007121E6"/>
    <w:rsid w:val="00717F92"/>
    <w:rsid w:val="00727289"/>
    <w:rsid w:val="007322C3"/>
    <w:rsid w:val="00754237"/>
    <w:rsid w:val="00757E65"/>
    <w:rsid w:val="007610A8"/>
    <w:rsid w:val="0077562E"/>
    <w:rsid w:val="00776E6F"/>
    <w:rsid w:val="00792D45"/>
    <w:rsid w:val="007A79E0"/>
    <w:rsid w:val="007C406F"/>
    <w:rsid w:val="007D5D67"/>
    <w:rsid w:val="008265F9"/>
    <w:rsid w:val="008270D6"/>
    <w:rsid w:val="00830951"/>
    <w:rsid w:val="0083577B"/>
    <w:rsid w:val="008671D4"/>
    <w:rsid w:val="0087261D"/>
    <w:rsid w:val="00881615"/>
    <w:rsid w:val="0088668D"/>
    <w:rsid w:val="00887573"/>
    <w:rsid w:val="00891F24"/>
    <w:rsid w:val="00896344"/>
    <w:rsid w:val="008B24E9"/>
    <w:rsid w:val="008C329D"/>
    <w:rsid w:val="008C7975"/>
    <w:rsid w:val="008C7B29"/>
    <w:rsid w:val="008F55A0"/>
    <w:rsid w:val="0091589E"/>
    <w:rsid w:val="00926428"/>
    <w:rsid w:val="009329CF"/>
    <w:rsid w:val="00951D20"/>
    <w:rsid w:val="00961A78"/>
    <w:rsid w:val="00981547"/>
    <w:rsid w:val="009913A9"/>
    <w:rsid w:val="00995CB2"/>
    <w:rsid w:val="009A01AA"/>
    <w:rsid w:val="009B0FED"/>
    <w:rsid w:val="009C2EA9"/>
    <w:rsid w:val="009C38EF"/>
    <w:rsid w:val="009D45F9"/>
    <w:rsid w:val="009E2D08"/>
    <w:rsid w:val="009E7BCE"/>
    <w:rsid w:val="009F58C9"/>
    <w:rsid w:val="009F6CE7"/>
    <w:rsid w:val="00A007D6"/>
    <w:rsid w:val="00A02DBF"/>
    <w:rsid w:val="00A3188A"/>
    <w:rsid w:val="00A36CCE"/>
    <w:rsid w:val="00A472F4"/>
    <w:rsid w:val="00A5264C"/>
    <w:rsid w:val="00A54BE1"/>
    <w:rsid w:val="00A63531"/>
    <w:rsid w:val="00A75980"/>
    <w:rsid w:val="00A831C4"/>
    <w:rsid w:val="00A93004"/>
    <w:rsid w:val="00AA6D60"/>
    <w:rsid w:val="00AB06C6"/>
    <w:rsid w:val="00AB2DFE"/>
    <w:rsid w:val="00AD1E22"/>
    <w:rsid w:val="00AF1BA9"/>
    <w:rsid w:val="00B14DBD"/>
    <w:rsid w:val="00B239C3"/>
    <w:rsid w:val="00B2508F"/>
    <w:rsid w:val="00B303A5"/>
    <w:rsid w:val="00B36F16"/>
    <w:rsid w:val="00B468FD"/>
    <w:rsid w:val="00B5057E"/>
    <w:rsid w:val="00B505F5"/>
    <w:rsid w:val="00B75BD2"/>
    <w:rsid w:val="00B9618D"/>
    <w:rsid w:val="00B9679F"/>
    <w:rsid w:val="00BB64BE"/>
    <w:rsid w:val="00BE322B"/>
    <w:rsid w:val="00BE64C5"/>
    <w:rsid w:val="00BE796C"/>
    <w:rsid w:val="00BE7A89"/>
    <w:rsid w:val="00BF0F28"/>
    <w:rsid w:val="00BF11C7"/>
    <w:rsid w:val="00C128FC"/>
    <w:rsid w:val="00C159C3"/>
    <w:rsid w:val="00C24BA4"/>
    <w:rsid w:val="00C2564E"/>
    <w:rsid w:val="00C30AA9"/>
    <w:rsid w:val="00C438DC"/>
    <w:rsid w:val="00C45A0B"/>
    <w:rsid w:val="00C46D0F"/>
    <w:rsid w:val="00C504B8"/>
    <w:rsid w:val="00C544E8"/>
    <w:rsid w:val="00C54853"/>
    <w:rsid w:val="00C552E1"/>
    <w:rsid w:val="00C56611"/>
    <w:rsid w:val="00C758C7"/>
    <w:rsid w:val="00C86B5C"/>
    <w:rsid w:val="00C904F5"/>
    <w:rsid w:val="00CB342B"/>
    <w:rsid w:val="00CD74FD"/>
    <w:rsid w:val="00CE3855"/>
    <w:rsid w:val="00CF240B"/>
    <w:rsid w:val="00CF3B61"/>
    <w:rsid w:val="00CF585B"/>
    <w:rsid w:val="00D06A65"/>
    <w:rsid w:val="00D1416B"/>
    <w:rsid w:val="00D23E58"/>
    <w:rsid w:val="00D4541F"/>
    <w:rsid w:val="00D46008"/>
    <w:rsid w:val="00D46FD2"/>
    <w:rsid w:val="00D63C01"/>
    <w:rsid w:val="00D6525E"/>
    <w:rsid w:val="00D70760"/>
    <w:rsid w:val="00D82CF5"/>
    <w:rsid w:val="00D847B4"/>
    <w:rsid w:val="00D84FE5"/>
    <w:rsid w:val="00D879A1"/>
    <w:rsid w:val="00D879E4"/>
    <w:rsid w:val="00D95CC4"/>
    <w:rsid w:val="00DA4AC8"/>
    <w:rsid w:val="00DA61B9"/>
    <w:rsid w:val="00DC1ACA"/>
    <w:rsid w:val="00DE23E2"/>
    <w:rsid w:val="00E010CF"/>
    <w:rsid w:val="00E0140B"/>
    <w:rsid w:val="00E03A3C"/>
    <w:rsid w:val="00E26AFB"/>
    <w:rsid w:val="00E3333F"/>
    <w:rsid w:val="00E558AA"/>
    <w:rsid w:val="00E62F6F"/>
    <w:rsid w:val="00E72E7F"/>
    <w:rsid w:val="00EC68B7"/>
    <w:rsid w:val="00EE448E"/>
    <w:rsid w:val="00EF0484"/>
    <w:rsid w:val="00F014C4"/>
    <w:rsid w:val="00F03909"/>
    <w:rsid w:val="00F071B5"/>
    <w:rsid w:val="00F14C75"/>
    <w:rsid w:val="00F250DC"/>
    <w:rsid w:val="00F27BE1"/>
    <w:rsid w:val="00F300B3"/>
    <w:rsid w:val="00F4300F"/>
    <w:rsid w:val="00F433E2"/>
    <w:rsid w:val="00F51256"/>
    <w:rsid w:val="00F53717"/>
    <w:rsid w:val="00F6254F"/>
    <w:rsid w:val="00F75490"/>
    <w:rsid w:val="00F7664F"/>
    <w:rsid w:val="00F93787"/>
    <w:rsid w:val="00F963AE"/>
    <w:rsid w:val="00FB216E"/>
    <w:rsid w:val="00FC091A"/>
    <w:rsid w:val="00FC0BAF"/>
    <w:rsid w:val="00FC4537"/>
    <w:rsid w:val="00FC5E04"/>
    <w:rsid w:val="00FD471C"/>
    <w:rsid w:val="00FE65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cp.ca/about-cerebral-palsy" TargetMode="External"/><Relationship Id="rId13" Type="http://schemas.openxmlformats.org/officeDocument/2006/relationships/hyperlink" Target="http://www.un.org/french/disabilities/default.asp?id=1413" TargetMode="External"/><Relationship Id="rId3" Type="http://schemas.openxmlformats.org/officeDocument/2006/relationships/settings" Target="settings.xml"/><Relationship Id="rId7" Type="http://schemas.openxmlformats.org/officeDocument/2006/relationships/hyperlink" Target="https://www.thelancet.com/journals/laneur/article/PIIS1474-4422(17)30299-5/fulltext" TargetMode="External"/><Relationship Id="rId12" Type="http://schemas.openxmlformats.org/officeDocument/2006/relationships/hyperlink" Target="https://www.un.org/development/desa/disabilities/convention-on-the-rights-of-persons-with-disabilities/preambl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ybrainmatters.ca" TargetMode="External"/><Relationship Id="rId11" Type="http://schemas.openxmlformats.org/officeDocument/2006/relationships/hyperlink" Target="https://jnnp.bmj.com/content/early/2018/08/26/jnnp-2018-318650" TargetMode="External"/><Relationship Id="rId5" Type="http://schemas.openxmlformats.org/officeDocument/2006/relationships/hyperlink" Target="http://www.moncerveaumavie.ca" TargetMode="External"/><Relationship Id="rId15" Type="http://schemas.openxmlformats.org/officeDocument/2006/relationships/theme" Target="theme/theme1.xml"/><Relationship Id="rId10" Type="http://schemas.openxmlformats.org/officeDocument/2006/relationships/hyperlink" Target="http://episodicdisabilities.ca/fr/home.php" TargetMode="External"/><Relationship Id="rId4" Type="http://schemas.openxmlformats.org/officeDocument/2006/relationships/webSettings" Target="webSettings.xml"/><Relationship Id="rId9" Type="http://schemas.openxmlformats.org/officeDocument/2006/relationships/hyperlink" Target="https://www.rett.ca/rett-syndromertt/what-is-rett-syndrom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1876</Words>
  <Characters>10321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2018-11-30T00:06:00Z</dcterms:created>
  <dcterms:modified xsi:type="dcterms:W3CDTF">2018-11-30T00:55:00Z</dcterms:modified>
</cp:coreProperties>
</file>