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4E" w:rsidRPr="00953C4E" w:rsidRDefault="00953C4E" w:rsidP="00953C4E">
      <w:pPr>
        <w:jc w:val="left"/>
        <w:rPr>
          <w:rFonts w:ascii="Arial" w:hAnsi="Arial" w:cs="Arial"/>
          <w:sz w:val="28"/>
          <w:szCs w:val="28"/>
        </w:rPr>
      </w:pPr>
      <w:r w:rsidRPr="00953C4E">
        <w:rPr>
          <w:rFonts w:ascii="Arial" w:hAnsi="Arial" w:cs="Arial"/>
          <w:sz w:val="28"/>
          <w:szCs w:val="28"/>
        </w:rPr>
        <w:t>DÉBUT PAGE 1</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Mémoire présenté au : Comité permanent des ressources humaines, du développement des compétences, du développement social et de la condition des personnes handicapées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Mémoire de : </w:t>
      </w: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John Rae </w:t>
      </w: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Courriel : thepenguin@rogers.com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Objet : Renforcer le projet de loi C-81, Loi canadienne sur l’accessibilité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Octobre 2018 </w:t>
      </w:r>
    </w:p>
    <w:p w:rsidR="00953C4E" w:rsidRPr="00953C4E" w:rsidRDefault="00953C4E" w:rsidP="00953C4E">
      <w:pPr>
        <w:jc w:val="left"/>
        <w:rPr>
          <w:rFonts w:ascii="Arial" w:hAnsi="Arial" w:cs="Arial"/>
          <w:sz w:val="28"/>
          <w:szCs w:val="28"/>
        </w:rPr>
      </w:pPr>
    </w:p>
    <w:p w:rsidR="00953C4E" w:rsidRPr="00953C4E" w:rsidRDefault="00953C4E" w:rsidP="00953C4E">
      <w:pPr>
        <w:pStyle w:val="Titre1"/>
        <w:jc w:val="left"/>
      </w:pPr>
      <w:r w:rsidRPr="00953C4E">
        <w:t xml:space="preserve">1. INTRODUCTION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Le milieu des personnes handicapées salue le dépôt du projet de loi C-81, Loi visant à faire du Canada un pays exempt d’obstacles. Cependant, dans sa forme actuelle, le projet de loi n’atteindra pas son objectif énoncé de créer un Canada accessible. Le projet de loi C-81 doit faire l’objet d’amendements importants et doit être renforcé pour qu’il puisse atteindre ses objectifs! </w:t>
      </w:r>
    </w:p>
    <w:p w:rsidR="00953C4E" w:rsidRPr="00953C4E" w:rsidRDefault="00953C4E" w:rsidP="00953C4E">
      <w:pPr>
        <w:jc w:val="left"/>
        <w:rPr>
          <w:rFonts w:ascii="Arial" w:hAnsi="Arial" w:cs="Arial"/>
          <w:sz w:val="28"/>
          <w:szCs w:val="28"/>
        </w:rPr>
      </w:pPr>
    </w:p>
    <w:p w:rsidR="00953C4E" w:rsidRPr="00953C4E" w:rsidRDefault="00953C4E" w:rsidP="00953C4E">
      <w:pPr>
        <w:pStyle w:val="Titre1"/>
        <w:jc w:val="left"/>
      </w:pPr>
      <w:r w:rsidRPr="00953C4E">
        <w:t xml:space="preserve">2. CONTEXTE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Je m’appelle John Rae. Je suis totalement aveugle et je participe au mouvement des droits des personnes handicapées au Canada depuis 43 ans. J’ai participé à deux des consultations de la ministre et à l’une de ses tables rondes. J’ai présenté trois mémoires et j’ai participé à plusieurs processus de consultation communautaires. À la lumière de la rétroaction reçue depuis la communication du rapport « Obstacles », le dépôt du projet de loi C-81 est un bon début, mais il faut y apporter des amendements importants pour en faire un texte législatif efficace permettant d’apporter des changements positifs concrets dans la vie des Canadiens handicapés. Le présent mémoire cerne plusieurs domaines d’amélioration et formule des recommandations visant à renforcer le projet de loi.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lastRenderedPageBreak/>
        <w:t>Je suis au courant des propositions qui ont été présentées par l’Alliance pour l’égalité des personnes aveugles, le Conseil des Canadiens avec déficiences, l’</w:t>
      </w:r>
      <w:proofErr w:type="spellStart"/>
      <w:r w:rsidRPr="00953C4E">
        <w:rPr>
          <w:rFonts w:ascii="Arial" w:hAnsi="Arial" w:cs="Arial"/>
          <w:sz w:val="28"/>
          <w:szCs w:val="28"/>
        </w:rPr>
        <w:t>AODAA</w:t>
      </w:r>
      <w:proofErr w:type="spellEnd"/>
      <w:r w:rsidRPr="00953C4E">
        <w:rPr>
          <w:rFonts w:ascii="Arial" w:hAnsi="Arial" w:cs="Arial"/>
          <w:sz w:val="28"/>
          <w:szCs w:val="28"/>
        </w:rPr>
        <w:t xml:space="preserve">, </w:t>
      </w:r>
      <w:proofErr w:type="gramStart"/>
      <w:r w:rsidRPr="00953C4E">
        <w:rPr>
          <w:rFonts w:ascii="Arial" w:hAnsi="Arial" w:cs="Arial"/>
          <w:sz w:val="28"/>
          <w:szCs w:val="28"/>
        </w:rPr>
        <w:t xml:space="preserve">le ARCH </w:t>
      </w:r>
      <w:proofErr w:type="spellStart"/>
      <w:r w:rsidRPr="00953C4E">
        <w:rPr>
          <w:rFonts w:ascii="Arial" w:hAnsi="Arial" w:cs="Arial"/>
          <w:sz w:val="28"/>
          <w:szCs w:val="28"/>
        </w:rPr>
        <w:t>Disability</w:t>
      </w:r>
      <w:proofErr w:type="spellEnd"/>
      <w:r w:rsidRPr="00953C4E">
        <w:rPr>
          <w:rFonts w:ascii="Arial" w:hAnsi="Arial" w:cs="Arial"/>
          <w:sz w:val="28"/>
          <w:szCs w:val="28"/>
        </w:rPr>
        <w:t xml:space="preserve"> Law Centre et l’</w:t>
      </w:r>
      <w:hyperlink r:id="rId5" w:history="1">
        <w:r w:rsidRPr="00953C4E">
          <w:rPr>
            <w:rStyle w:val="Lienhypertexte"/>
            <w:rFonts w:ascii="Arial" w:hAnsi="Arial" w:cs="Arial"/>
            <w:sz w:val="28"/>
            <w:szCs w:val="28"/>
          </w:rPr>
          <w:t>Alliance</w:t>
        </w:r>
        <w:proofErr w:type="gramEnd"/>
        <w:r w:rsidRPr="00953C4E">
          <w:rPr>
            <w:rStyle w:val="Lienhypertexte"/>
            <w:rFonts w:ascii="Arial" w:hAnsi="Arial" w:cs="Arial"/>
            <w:sz w:val="28"/>
            <w:szCs w:val="28"/>
          </w:rPr>
          <w:t xml:space="preserve"> pour une loi fédérale sur l’accessibilité</w:t>
        </w:r>
      </w:hyperlink>
      <w:r w:rsidRPr="00953C4E">
        <w:rPr>
          <w:rFonts w:ascii="Arial" w:hAnsi="Arial" w:cs="Arial"/>
          <w:sz w:val="28"/>
          <w:szCs w:val="28"/>
        </w:rPr>
        <w:t xml:space="preserve"> et je m’en suis inspiré. Je suis impressionné par la façon dont le milieu des personnes handicapées s’est réuni relativement au projet de loi et j’approuve et soutiens la plupart des recommandations formulées pour renforcer le projet de loi C-81.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Plutôt que de répéter une longue liste de recommandations, j’ai l’intention de montrer en quoi il subsiste des problèmes et d’expliquer la raison pour laquelle il est si important de modifier le</w:t>
      </w:r>
    </w:p>
    <w:p w:rsidR="00953C4E" w:rsidRPr="00953C4E" w:rsidRDefault="00953C4E" w:rsidP="00953C4E">
      <w:pPr>
        <w:jc w:val="left"/>
        <w:rPr>
          <w:rFonts w:ascii="Arial" w:hAnsi="Arial" w:cs="Arial"/>
          <w:sz w:val="28"/>
          <w:szCs w:val="28"/>
        </w:rPr>
      </w:pPr>
      <w:r w:rsidRPr="00953C4E">
        <w:rPr>
          <w:rFonts w:ascii="Arial" w:hAnsi="Arial" w:cs="Arial"/>
          <w:sz w:val="28"/>
          <w:szCs w:val="28"/>
        </w:rPr>
        <w:t>DÉBUT PAGE 2</w:t>
      </w:r>
    </w:p>
    <w:p w:rsidR="00953C4E" w:rsidRPr="00953C4E" w:rsidRDefault="00953C4E" w:rsidP="00953C4E">
      <w:pPr>
        <w:jc w:val="left"/>
        <w:rPr>
          <w:rFonts w:ascii="Arial" w:hAnsi="Arial" w:cs="Arial"/>
          <w:sz w:val="28"/>
          <w:szCs w:val="28"/>
        </w:rPr>
      </w:pPr>
      <w:proofErr w:type="gramStart"/>
      <w:r w:rsidRPr="00953C4E">
        <w:rPr>
          <w:rFonts w:ascii="Arial" w:hAnsi="Arial" w:cs="Arial"/>
          <w:sz w:val="28"/>
          <w:szCs w:val="28"/>
        </w:rPr>
        <w:t>projet</w:t>
      </w:r>
      <w:proofErr w:type="gramEnd"/>
      <w:r w:rsidRPr="00953C4E">
        <w:rPr>
          <w:rFonts w:ascii="Arial" w:hAnsi="Arial" w:cs="Arial"/>
          <w:sz w:val="28"/>
          <w:szCs w:val="28"/>
        </w:rPr>
        <w:t xml:space="preserve"> de loi pour les Canadiens handicapés, y compris les Canadiens aveugles, sourds et aveugles ou malvoyants. Je vais en outre mettre l’accent sur les sujets que je trouve le plus importants. </w:t>
      </w:r>
    </w:p>
    <w:p w:rsidR="00953C4E" w:rsidRPr="00953C4E" w:rsidRDefault="00953C4E" w:rsidP="00953C4E">
      <w:pPr>
        <w:jc w:val="left"/>
        <w:rPr>
          <w:rFonts w:ascii="Arial" w:hAnsi="Arial" w:cs="Arial"/>
          <w:sz w:val="28"/>
          <w:szCs w:val="28"/>
        </w:rPr>
      </w:pPr>
    </w:p>
    <w:p w:rsidR="00953C4E" w:rsidRPr="00953C4E" w:rsidRDefault="00953C4E" w:rsidP="00953C4E">
      <w:pPr>
        <w:pStyle w:val="Titre1"/>
        <w:jc w:val="left"/>
      </w:pPr>
      <w:r w:rsidRPr="00953C4E">
        <w:t xml:space="preserve">3. OMNIPRÉSENCE DES OBSTACLES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Malgré le mot d’ordre de l’Année internationale des personnes handicapées -- je remonte ici à 1981 --, soit la « pleine participation et l’égalité », un très grand nombre d’obstacles à cette « pleine participation » restent omniprésents dans toute la société canadienne. En outre, et cela en surprend certains, même en 2018, de nouveaux obstacles continuent d’apparaître. En voici seulement quelques exemples :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a) On affirme encore que voter dans le cadre de toute élection est le geste le plus important que puisse poser tout citoyen d’une démocratie. Je peux peut-être voter, mais je ne peux pas le faire de façon indépendante et en secret tout en vérifiant que j’ai voté pour la candidate ou le candidat de mon choix, et ce, même si d’autres méthodes de votation, comme les machines électroniques ou le vote par téléphone ou en ligne, sont largement utilisées dans d’autres administrations canadiennes. Et malgré tout, le projet de loi C-81 ne dit rien sur le fait de rendre les élections fédérales entièrement accessibles.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b) Le Conseil de la radiodiffusion et des télécommunications canadiennes (</w:t>
      </w:r>
      <w:proofErr w:type="spellStart"/>
      <w:r w:rsidRPr="00953C4E">
        <w:rPr>
          <w:rFonts w:ascii="Arial" w:hAnsi="Arial" w:cs="Arial"/>
          <w:sz w:val="28"/>
          <w:szCs w:val="28"/>
        </w:rPr>
        <w:t>CRTC</w:t>
      </w:r>
      <w:proofErr w:type="spellEnd"/>
      <w:r w:rsidRPr="00953C4E">
        <w:rPr>
          <w:rFonts w:ascii="Arial" w:hAnsi="Arial" w:cs="Arial"/>
          <w:sz w:val="28"/>
          <w:szCs w:val="28"/>
        </w:rPr>
        <w:t xml:space="preserve">) a toujours refusé de réglementer la télédiffusion sur Internet. Par conséquent, même si j’ai maintenant accès à une narration descriptive dans un grand nombre d’émissions qui jouent à la télévision, habituellement, la même émission n’est pas assortie du même service de narration descriptive lorsqu’elle est diffusée sur d’autres plateformes. Et malgré tout, le projet de loi C-81 donne des pouvoirs nouveaux et supplémentaires au </w:t>
      </w:r>
      <w:proofErr w:type="spellStart"/>
      <w:r w:rsidRPr="00953C4E">
        <w:rPr>
          <w:rFonts w:ascii="Arial" w:hAnsi="Arial" w:cs="Arial"/>
          <w:sz w:val="28"/>
          <w:szCs w:val="28"/>
        </w:rPr>
        <w:t>CRTC</w:t>
      </w:r>
      <w:proofErr w:type="spellEnd"/>
      <w:r w:rsidRPr="00953C4E">
        <w:rPr>
          <w:rFonts w:ascii="Arial" w:hAnsi="Arial" w:cs="Arial"/>
          <w:sz w:val="28"/>
          <w:szCs w:val="28"/>
        </w:rPr>
        <w:t xml:space="preserve">, qui continue de nous laisser en plan si régulièrement.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c) Lorsque je voyage, je prends souvent des avions qui </w:t>
      </w:r>
      <w:bookmarkStart w:id="0" w:name="_GoBack"/>
      <w:bookmarkEnd w:id="0"/>
      <w:r w:rsidRPr="00953C4E">
        <w:rPr>
          <w:rFonts w:ascii="Arial" w:hAnsi="Arial" w:cs="Arial"/>
          <w:sz w:val="28"/>
          <w:szCs w:val="28"/>
        </w:rPr>
        <w:t>ne m’offrent pas et qui n’offrent pas aux autres passagers aveugles l’accès à leur système de divertissement à bord ni accès au bouton pour demander la présence d’un agent de bord; toutefois, on s’attend tout de même à ce que je paye le même prix que les voyageurs qui ont accès à ces services. Malgré ces limites, tel qu’il est rédigé actuellement, le projet de loi C-81 propose de donner un pouvoir accru à l’Office des transports du Canada (</w:t>
      </w:r>
      <w:proofErr w:type="spellStart"/>
      <w:r w:rsidRPr="00953C4E">
        <w:rPr>
          <w:rFonts w:ascii="Arial" w:hAnsi="Arial" w:cs="Arial"/>
          <w:sz w:val="28"/>
          <w:szCs w:val="28"/>
        </w:rPr>
        <w:t>OTC</w:t>
      </w:r>
      <w:proofErr w:type="spellEnd"/>
      <w:r w:rsidRPr="00953C4E">
        <w:rPr>
          <w:rFonts w:ascii="Arial" w:hAnsi="Arial" w:cs="Arial"/>
          <w:sz w:val="28"/>
          <w:szCs w:val="28"/>
        </w:rPr>
        <w:t xml:space="preserve">), qui a déployé peu d’efforts pour éliminer les obstacles existants aux déplacements indépendants des personnes handicapées.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d) Aujourd’hui, il est plus facile que jamais dans l’histoire humaine de produire des documents en braille. Et malgré tout, il devient de plus en plus difficile d’obtenir de tels documents, y compris des rapports et des lettres du Parlement ou </w:t>
      </w:r>
      <w:r>
        <w:rPr>
          <w:rFonts w:ascii="Arial" w:hAnsi="Arial" w:cs="Arial"/>
          <w:sz w:val="28"/>
          <w:szCs w:val="28"/>
        </w:rPr>
        <w:t>des ministères gouvernementaux.</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Trop souvent, je reçois encore des rapports ou des lettres, y compris des rapports produits par le Parlement dans un format PDF illisible, le format le plus problématique, puisque de nombreuses organisations insistent pour produire uniquement leur matériel en format PDF. On peut facilement produire ces rapports et ces lettres dans un format lisible, et les organisations qui insistent pour utiliser le format PDF devraient être obligées d’au</w:t>
      </w:r>
      <w:r>
        <w:rPr>
          <w:rFonts w:ascii="Arial" w:hAnsi="Arial" w:cs="Arial"/>
          <w:sz w:val="28"/>
          <w:szCs w:val="28"/>
        </w:rPr>
        <w:t>ssi produire leur matériel dans</w:t>
      </w:r>
    </w:p>
    <w:p w:rsidR="00953C4E" w:rsidRPr="00953C4E" w:rsidRDefault="00953C4E" w:rsidP="00953C4E">
      <w:pPr>
        <w:jc w:val="left"/>
        <w:rPr>
          <w:rFonts w:ascii="Arial" w:hAnsi="Arial" w:cs="Arial"/>
          <w:sz w:val="28"/>
          <w:szCs w:val="28"/>
        </w:rPr>
      </w:pPr>
      <w:r>
        <w:rPr>
          <w:rFonts w:ascii="Arial" w:hAnsi="Arial" w:cs="Arial"/>
          <w:sz w:val="28"/>
          <w:szCs w:val="28"/>
        </w:rPr>
        <w:t>DÉBUT PAGE 3</w:t>
      </w: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des</w:t>
      </w:r>
      <w:proofErr w:type="gramEnd"/>
      <w:r w:rsidRPr="00953C4E">
        <w:rPr>
          <w:rFonts w:ascii="Arial" w:hAnsi="Arial" w:cs="Arial"/>
          <w:sz w:val="28"/>
          <w:szCs w:val="28"/>
        </w:rPr>
        <w:t xml:space="preserve"> formats équivalents, dont le texte est plus facilement lisible et </w:t>
      </w:r>
      <w:r>
        <w:rPr>
          <w:rFonts w:ascii="Arial" w:hAnsi="Arial" w:cs="Arial"/>
          <w:sz w:val="28"/>
          <w:szCs w:val="28"/>
        </w:rPr>
        <w:t>consultable, ou en format HTML.</w:t>
      </w:r>
    </w:p>
    <w:p w:rsid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e) La pauvreté reste l’un des obstacles les plus omniprésents qui empêchent les Canadiens handicapés de participer plus pleinement à tous les aspects de notre société. La Loi devrait établir une indemnité non imposable pour les personnes handicapées afin de couvrir les coûts supplémentaires que doivent engager ces personnes, notamment :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 l’achat de technologie d’adaptation, comme un afficheur braille dynamique; </w:t>
      </w:r>
    </w:p>
    <w:p w:rsidR="00953C4E" w:rsidRDefault="00953C4E" w:rsidP="00953C4E">
      <w:pPr>
        <w:jc w:val="left"/>
        <w:rPr>
          <w:rFonts w:ascii="Arial" w:hAnsi="Arial" w:cs="Arial"/>
          <w:sz w:val="28"/>
          <w:szCs w:val="28"/>
        </w:rPr>
      </w:pPr>
      <w:r w:rsidRPr="00953C4E">
        <w:rPr>
          <w:rFonts w:ascii="Arial" w:hAnsi="Arial" w:cs="Arial"/>
          <w:sz w:val="28"/>
          <w:szCs w:val="28"/>
        </w:rPr>
        <w:t xml:space="preserve">– d’autres mesures de soutien ou services à l’intention des personnes handicapées, y compris les coûts supplémentaires du transport accessible, des intervenants pour les personnes sourdes aveuglent et des lecteurs et d’autres assistants personnels pour les personnes aveugles.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f) Au cours des dernières décennies, la situation d’emploi des Canadiens handicapés s’est améliorée seulement de façon marginale, et le gouvernement du Canada et la fonction publique fédérale n’en ont vraiment pas fait assez pour devenir un employeur modèle en éliminant les obstacles, en créant un milieu de travail accueillant pour les Canadiens handicapés et pour augmenter le niveau de représentation des personnes handicapées dans les milieux de travail canadiens.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g) La plupart des Canadiens handicapés vous diront que les attitudes négatives du public restent notre principal obstacle. Par conséquent, même si le renforcement du projet de loi pourrait aider à modifier comme il se doit les comportements, pour qu’il soit vraiment efficace, le gouvernement fédéral doit concevoir de nouvelles initiatives pour aider à améliorer des perceptions qu’ont nos concitoyens des Canadiens handicapés. </w:t>
      </w:r>
    </w:p>
    <w:p w:rsidR="00953C4E" w:rsidRPr="00953C4E" w:rsidRDefault="00953C4E" w:rsidP="00953C4E">
      <w:pPr>
        <w:jc w:val="left"/>
        <w:rPr>
          <w:rFonts w:ascii="Arial" w:hAnsi="Arial" w:cs="Arial"/>
          <w:sz w:val="28"/>
          <w:szCs w:val="28"/>
        </w:rPr>
      </w:pPr>
    </w:p>
    <w:p w:rsidR="00953C4E" w:rsidRDefault="00953C4E" w:rsidP="00953C4E">
      <w:pPr>
        <w:pStyle w:val="Titre1"/>
        <w:jc w:val="left"/>
      </w:pPr>
      <w:r w:rsidRPr="00953C4E">
        <w:t xml:space="preserve">4. AJOUTER L’OPTIQUE DES PERSONNES HANDICAPÉES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Il faut modifier la Loi pour y ajouter une optique des personnes handicapées, et cette optique devra être appliquée dans le cadre de l’élaboration de toute politique ou législation et de tout programme nouveaux. Cette optique devrait aussi être un facteur central au moment de verser les paiements de transfert et d’accorder des contrats, des subventions et des contributions, de telle sorte qu’aucun nouveau financement fédéral ne sera utilisé de façon à créer ou perpétuer des obstacles à la pleine participation des personnes handicapées dans la société canadienne. Il existe déjà un précédent pour cette approche, l’analyse comparative entre les sexes, et l’optique des personnes handicapées pourrait être appliquée d’une façon similaire.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Bon nombre de ministères administrent des lois et des politiques qui constituent des obstacles pour les personnes aveugles, sourdes aveugles ou malvoyantes. Les discussions actuelles au sujet de la réglementation dans le domaine des transports accessibles auraient bénéficié de l’application d’une optique des personnes handicapées. On aurait ainsi pu s’assurer que ces </w:t>
      </w:r>
    </w:p>
    <w:p w:rsidR="00953C4E" w:rsidRPr="00953C4E" w:rsidRDefault="00953C4E" w:rsidP="00953C4E">
      <w:pPr>
        <w:jc w:val="left"/>
        <w:rPr>
          <w:rFonts w:ascii="Arial" w:hAnsi="Arial" w:cs="Arial"/>
          <w:sz w:val="28"/>
          <w:szCs w:val="28"/>
        </w:rPr>
      </w:pPr>
      <w:r>
        <w:rPr>
          <w:rFonts w:ascii="Arial" w:hAnsi="Arial" w:cs="Arial"/>
          <w:sz w:val="28"/>
          <w:szCs w:val="28"/>
        </w:rPr>
        <w:t>DÉBUT PAGE 4</w:t>
      </w: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efforts</w:t>
      </w:r>
      <w:proofErr w:type="gramEnd"/>
      <w:r w:rsidRPr="00953C4E">
        <w:rPr>
          <w:rFonts w:ascii="Arial" w:hAnsi="Arial" w:cs="Arial"/>
          <w:sz w:val="28"/>
          <w:szCs w:val="28"/>
        </w:rPr>
        <w:t xml:space="preserve"> étaient fondés sur les principes de la conception universelle, de l’inclusion et des droits de la p</w:t>
      </w:r>
      <w:r>
        <w:rPr>
          <w:rFonts w:ascii="Arial" w:hAnsi="Arial" w:cs="Arial"/>
          <w:sz w:val="28"/>
          <w:szCs w:val="28"/>
        </w:rPr>
        <w:t>ersonne.</w:t>
      </w:r>
    </w:p>
    <w:p w:rsid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Si tout ça était accompagné d’un solide programme d’approvisionnement fondé sur les principes de la conception universelle, le gouvernement du Canada pourrait avoir une incidence très positive sur la conception et la fabrication de plus de produits qui peuvent être immédiatement utilisés par un bien plus grand nombre de Canadiens. De telles mesures pourraient aider les Canadiens handicapés tout en aidant aussi les entreprises canadiennes à jouer un rôle de leadership et à vendre de tels produits à l’étranger, tandis que d’autres pays s’acquittent de leurs obligations au titre de la Convention relative aux droits des personnes handicapées des Nations Unies. On pourrait ainsi créer une situation où tout le monde serait vraiment gagnant. </w:t>
      </w:r>
    </w:p>
    <w:p w:rsidR="00953C4E" w:rsidRPr="00953C4E" w:rsidRDefault="00953C4E" w:rsidP="00953C4E">
      <w:pPr>
        <w:jc w:val="left"/>
        <w:rPr>
          <w:rFonts w:ascii="Arial" w:hAnsi="Arial" w:cs="Arial"/>
          <w:sz w:val="28"/>
          <w:szCs w:val="28"/>
        </w:rPr>
      </w:pPr>
    </w:p>
    <w:p w:rsidR="00953C4E" w:rsidRDefault="00953C4E" w:rsidP="00953C4E">
      <w:pPr>
        <w:pStyle w:val="Titre1"/>
      </w:pPr>
      <w:r w:rsidRPr="00953C4E">
        <w:t xml:space="preserve">5. GÉNÉRALITÉS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contient certaines caractéristiques prometteuses, notamment :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Son titre révèle que le gouvernement du Canada vise à créer un Canada pleinement accessible et exempt d’obstacles.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définit de façon inclusive les termes « handicap » et « obstacle ».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crée plusieurs nouveaux postes de représentants et de nouvelles agences pour atteindre son objectif.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prévoit l’élaboration de normes en matière d’accessibilité et permet au gouverneur en conseil d’en faire des règlements ayant force exécutoire que doivent respecter les organisations que le gouvernement fédéral peut réglementer.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prévoit aussi que les organisations liées au gouvernement fédéral créent des plans pluriannuels en matière d’accessibilité et qu’elles les mettent à jour sur un certain nombre d’années. En outre, le projet de loi prévoit à cet égard des examens réguliers.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Cependant, la « déclaration d’intention » du projet de loi vise seulement une « transformation graduelle » vers un Canada exempt d’obstacles. Il faut éliminer cette expression et ajouter une date limite pour en arriver à la pleine accessibilité.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permet au gouvernement de créer des normes ou des règlements en matière d’accessibilité, mais il n’exige pas du gouvernement qu’il utilise ce pouvoir. Le milieu des personnes handicapées demande depuis longtemps que le lieutenant-gouverneur en conseil </w:t>
      </w:r>
    </w:p>
    <w:p w:rsidR="00953C4E" w:rsidRPr="00953C4E" w:rsidRDefault="00953C4E" w:rsidP="00953C4E">
      <w:pPr>
        <w:jc w:val="left"/>
        <w:rPr>
          <w:rFonts w:ascii="Arial" w:hAnsi="Arial" w:cs="Arial"/>
          <w:sz w:val="28"/>
          <w:szCs w:val="28"/>
        </w:rPr>
      </w:pPr>
      <w:r>
        <w:rPr>
          <w:rFonts w:ascii="Arial" w:hAnsi="Arial" w:cs="Arial"/>
          <w:sz w:val="28"/>
          <w:szCs w:val="28"/>
        </w:rPr>
        <w:t>DÉBUT PAGE 5</w:t>
      </w: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transforme</w:t>
      </w:r>
      <w:proofErr w:type="gramEnd"/>
      <w:r w:rsidRPr="00953C4E">
        <w:rPr>
          <w:rFonts w:ascii="Arial" w:hAnsi="Arial" w:cs="Arial"/>
          <w:sz w:val="28"/>
          <w:szCs w:val="28"/>
        </w:rPr>
        <w:t xml:space="preserve"> les Codes de pratique volontaires de la Loi sur les transports au Canada en règlement, mais les gouvernements s</w:t>
      </w:r>
      <w:r>
        <w:rPr>
          <w:rFonts w:ascii="Arial" w:hAnsi="Arial" w:cs="Arial"/>
          <w:sz w:val="28"/>
          <w:szCs w:val="28"/>
        </w:rPr>
        <w:t>uccessifs ne l’ont jamais fait.</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exige des organisations visées qu’elles établissent des plans d’accessibilité, mais il n’exige pas d’elles qu’elles créent de </w:t>
      </w:r>
      <w:proofErr w:type="gramStart"/>
      <w:r w:rsidRPr="00953C4E">
        <w:rPr>
          <w:rFonts w:ascii="Arial" w:hAnsi="Arial" w:cs="Arial"/>
          <w:sz w:val="28"/>
          <w:szCs w:val="28"/>
        </w:rPr>
        <w:t>bons</w:t>
      </w:r>
      <w:proofErr w:type="gramEnd"/>
      <w:r w:rsidRPr="00953C4E">
        <w:rPr>
          <w:rFonts w:ascii="Arial" w:hAnsi="Arial" w:cs="Arial"/>
          <w:sz w:val="28"/>
          <w:szCs w:val="28"/>
        </w:rPr>
        <w:t xml:space="preserve"> plans ou les mettent en </w:t>
      </w:r>
      <w:proofErr w:type="spellStart"/>
      <w:r w:rsidRPr="00953C4E">
        <w:rPr>
          <w:rFonts w:ascii="Arial" w:hAnsi="Arial" w:cs="Arial"/>
          <w:sz w:val="28"/>
          <w:szCs w:val="28"/>
        </w:rPr>
        <w:t>oeuvre</w:t>
      </w:r>
      <w:proofErr w:type="spellEnd"/>
      <w:r w:rsidRPr="00953C4E">
        <w:rPr>
          <w:rFonts w:ascii="Arial" w:hAnsi="Arial" w:cs="Arial"/>
          <w:sz w:val="28"/>
          <w:szCs w:val="28"/>
        </w:rPr>
        <w:t xml:space="preserve">. Le projet de loi ne prévoit aucune façon pour les personnes handicapées de déposer une plainte contre une organisation si elle ne prépare pas de plans, produit un mauvais plan ou n’applique pas son plan. Je me joins aux autres pour demander l’amendement du projet de loi afin de corriger ces déficiences.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L’article 5 du projet de loi énumère un certain nombre de domaines prioritaires importants quant à l’élaboration de normes en matière d’accessibilité, mais cet article omet plusieurs autres domaines visés par les obligations du Canada au titre de la </w:t>
      </w:r>
      <w:proofErr w:type="spellStart"/>
      <w:r w:rsidRPr="00953C4E">
        <w:rPr>
          <w:rFonts w:ascii="Arial" w:hAnsi="Arial" w:cs="Arial"/>
          <w:sz w:val="28"/>
          <w:szCs w:val="28"/>
        </w:rPr>
        <w:t>CDPH</w:t>
      </w:r>
      <w:proofErr w:type="spellEnd"/>
      <w:r w:rsidRPr="00953C4E">
        <w:rPr>
          <w:rFonts w:ascii="Arial" w:hAnsi="Arial" w:cs="Arial"/>
          <w:sz w:val="28"/>
          <w:szCs w:val="28"/>
        </w:rPr>
        <w:t xml:space="preserve">, notamment :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 élections accessibles; </w:t>
      </w: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 immigration; </w:t>
      </w: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 tribunaux relevant du gouvernement fédéral; </w:t>
      </w: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 services bancaires; </w:t>
      </w:r>
    </w:p>
    <w:p w:rsidR="00953C4E" w:rsidRDefault="00953C4E" w:rsidP="00953C4E">
      <w:pPr>
        <w:jc w:val="left"/>
        <w:rPr>
          <w:rFonts w:ascii="Arial" w:hAnsi="Arial" w:cs="Arial"/>
          <w:sz w:val="28"/>
          <w:szCs w:val="28"/>
        </w:rPr>
      </w:pPr>
      <w:r w:rsidRPr="00953C4E">
        <w:rPr>
          <w:rFonts w:ascii="Arial" w:hAnsi="Arial" w:cs="Arial"/>
          <w:sz w:val="28"/>
          <w:szCs w:val="28"/>
        </w:rPr>
        <w:t xml:space="preserve">– santé.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L’article en question devrait être étoffé pour inclure l’élaboration de normes en matière d’accessibilité dans ces domaines importants. </w:t>
      </w:r>
    </w:p>
    <w:p w:rsidR="00953C4E" w:rsidRPr="00953C4E" w:rsidRDefault="00953C4E" w:rsidP="00953C4E">
      <w:pPr>
        <w:pStyle w:val="Titre1"/>
        <w:jc w:val="left"/>
      </w:pPr>
    </w:p>
    <w:p w:rsidR="00953C4E" w:rsidRDefault="00953C4E" w:rsidP="00953C4E">
      <w:pPr>
        <w:pStyle w:val="Titre1"/>
        <w:jc w:val="left"/>
      </w:pPr>
      <w:r w:rsidRPr="00953C4E">
        <w:t xml:space="preserve">6. FRACTIONNEMENT DES POUVOIRS D’APPLICATION DE LA LOI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fractionne l’important pouvoir de prendre des règlements contraignants et exécutoires en matière d’accessibilité entre les trois organismes fédéraux : </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proofErr w:type="gramStart"/>
      <w:r w:rsidRPr="00953C4E">
        <w:rPr>
          <w:rFonts w:ascii="Arial" w:hAnsi="Arial" w:cs="Arial"/>
          <w:sz w:val="28"/>
          <w:szCs w:val="28"/>
        </w:rPr>
        <w:t>le</w:t>
      </w:r>
      <w:proofErr w:type="gramEnd"/>
      <w:r w:rsidRPr="00953C4E">
        <w:rPr>
          <w:rFonts w:ascii="Arial" w:hAnsi="Arial" w:cs="Arial"/>
          <w:sz w:val="28"/>
          <w:szCs w:val="28"/>
        </w:rPr>
        <w:t xml:space="preserve"> Cabinet fédéral; </w:t>
      </w:r>
    </w:p>
    <w:p w:rsidR="00953C4E" w:rsidRPr="00953C4E" w:rsidRDefault="00953C4E" w:rsidP="00953C4E">
      <w:pPr>
        <w:jc w:val="left"/>
        <w:rPr>
          <w:rFonts w:ascii="Arial" w:hAnsi="Arial" w:cs="Arial"/>
          <w:sz w:val="28"/>
          <w:szCs w:val="28"/>
        </w:rPr>
      </w:pPr>
      <w:proofErr w:type="gramStart"/>
      <w:r w:rsidRPr="00953C4E">
        <w:rPr>
          <w:rFonts w:ascii="Arial" w:hAnsi="Arial" w:cs="Arial"/>
          <w:sz w:val="28"/>
          <w:szCs w:val="28"/>
        </w:rPr>
        <w:t>l’Office</w:t>
      </w:r>
      <w:proofErr w:type="gramEnd"/>
      <w:r w:rsidRPr="00953C4E">
        <w:rPr>
          <w:rFonts w:ascii="Arial" w:hAnsi="Arial" w:cs="Arial"/>
          <w:sz w:val="28"/>
          <w:szCs w:val="28"/>
        </w:rPr>
        <w:t xml:space="preserve"> des transports du Canada; </w:t>
      </w: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le</w:t>
      </w:r>
      <w:proofErr w:type="gramEnd"/>
      <w:r w:rsidRPr="00953C4E">
        <w:rPr>
          <w:rFonts w:ascii="Arial" w:hAnsi="Arial" w:cs="Arial"/>
          <w:sz w:val="28"/>
          <w:szCs w:val="28"/>
        </w:rPr>
        <w:t xml:space="preserve"> Conseil de la radiodiffusion et des télécommunications canadiennes.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Un tel fractionnement pourrait entraîner la création d’un ensemble de règlements en matière d’accessibilité incohérents et peut-être même contradictoires. Le pouvoir de prendre des règlements touchant les normes d’accessibilité devrait revenir uniquement au Cabinet fédéral. </w:t>
      </w:r>
    </w:p>
    <w:p w:rsid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Pr>
          <w:rFonts w:ascii="Arial" w:hAnsi="Arial" w:cs="Arial"/>
          <w:sz w:val="28"/>
          <w:szCs w:val="28"/>
        </w:rPr>
        <w:t>DÉBUT PAGE 6</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fait de fractionner l’application de la loi entre un certain nombre d’organismes risque de faire en sorte que nous serons injustement renvoyés d’une agence d’application de la loi fédérale à l’autre.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donne des pouvoirs d’arbitrage supplémentaires au </w:t>
      </w:r>
      <w:proofErr w:type="spellStart"/>
      <w:r w:rsidRPr="00953C4E">
        <w:rPr>
          <w:rFonts w:ascii="Arial" w:hAnsi="Arial" w:cs="Arial"/>
          <w:sz w:val="28"/>
          <w:szCs w:val="28"/>
        </w:rPr>
        <w:t>CRTC</w:t>
      </w:r>
      <w:proofErr w:type="spellEnd"/>
      <w:r w:rsidRPr="00953C4E">
        <w:rPr>
          <w:rFonts w:ascii="Arial" w:hAnsi="Arial" w:cs="Arial"/>
          <w:sz w:val="28"/>
          <w:szCs w:val="28"/>
        </w:rPr>
        <w:t xml:space="preserve"> et à l’</w:t>
      </w:r>
      <w:proofErr w:type="spellStart"/>
      <w:r w:rsidRPr="00953C4E">
        <w:rPr>
          <w:rFonts w:ascii="Arial" w:hAnsi="Arial" w:cs="Arial"/>
          <w:sz w:val="28"/>
          <w:szCs w:val="28"/>
        </w:rPr>
        <w:t>OTC</w:t>
      </w:r>
      <w:proofErr w:type="spellEnd"/>
      <w:r w:rsidRPr="00953C4E">
        <w:rPr>
          <w:rFonts w:ascii="Arial" w:hAnsi="Arial" w:cs="Arial"/>
          <w:sz w:val="28"/>
          <w:szCs w:val="28"/>
        </w:rPr>
        <w:t xml:space="preserve">, deux organisations qui n’ont pas réussi à utiliser de façon rigoureuse les pouvoirs qu’elles détiennent actuellement. Selon moi, cette situation découle du moins en partie du fait que ces organismes travaillent en collaboration trop étroite avec les organisations qu’elles réglementent. Par conséquent, il n’y a aucune raison pour laquelle les Canadiens handicapés devraient soudainement faire davantage confiance à ces organismes, et les pouvoirs supplémentaires proposés ne devraient pas être accordés à ces organisations.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projet de loi donne aussi à divers organismes de vastes pouvoirs non justifiés pour autoriser des exemptions relativement aux importantes obligations en matière d’accessibilité. En outre, il n’est pas nécessaire de justifier l’octroi de telles exemptions. De telles exemptions peuvent durer indéfiniment, même si l’organisation exemptée obtient de piètres résultats en matière d’accessibilité. Ce pouvoir d’accorder des exemptions devrait être éliminé du projet de loi.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De plus, les mots « peut » et « peuvent » sont utilisés plus de 200 fois dans le projet de loi, et une telle approche permissive permet aux Canadiens handicapés de douter de la mesure dans laquelle le gouvernement fédéral veut vraiment s’assurer que le projet de loi aura une incidence positive dans notre vie. On devrait plutôt utiliser les mots « doit » ou « doivent » dans de nombreux articles du projet de loi pour lui donner une plus grande autorité et plus de mordant.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Rien dans la Loi ou son Règlement et aucune mesure prise en vertu de ces documents ne doit réduire d’une quelconque façon les droits que les personnes handicapées ont actuellement en vertu de la loi. En outre, dans le cas de dispositions juridiques contradictoires, les dispositions les plus rigoureuses en matière d’accessibilité doivent toujours avoir préséance et l’emporter. </w:t>
      </w:r>
    </w:p>
    <w:p w:rsidR="00953C4E" w:rsidRPr="00953C4E" w:rsidRDefault="00953C4E" w:rsidP="00953C4E">
      <w:pPr>
        <w:jc w:val="left"/>
        <w:rPr>
          <w:rFonts w:ascii="Arial" w:hAnsi="Arial" w:cs="Arial"/>
          <w:sz w:val="28"/>
          <w:szCs w:val="28"/>
        </w:rPr>
      </w:pPr>
    </w:p>
    <w:p w:rsidR="00953C4E" w:rsidRDefault="00953C4E" w:rsidP="00953C4E">
      <w:pPr>
        <w:pStyle w:val="Titre1"/>
      </w:pPr>
      <w:r w:rsidRPr="00953C4E">
        <w:t xml:space="preserve">7. EXAMEN DES LOIS ACTUELLES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Lorsque le Canada a signé et ratifié la </w:t>
      </w:r>
      <w:proofErr w:type="spellStart"/>
      <w:r w:rsidRPr="00953C4E">
        <w:rPr>
          <w:rFonts w:ascii="Arial" w:hAnsi="Arial" w:cs="Arial"/>
          <w:sz w:val="28"/>
          <w:szCs w:val="28"/>
        </w:rPr>
        <w:t>CDPH</w:t>
      </w:r>
      <w:proofErr w:type="spellEnd"/>
      <w:r w:rsidRPr="00953C4E">
        <w:rPr>
          <w:rFonts w:ascii="Arial" w:hAnsi="Arial" w:cs="Arial"/>
          <w:sz w:val="28"/>
          <w:szCs w:val="28"/>
        </w:rPr>
        <w:t xml:space="preserve">, on s’attendait à ce que le gouvernement fédéral entreprenne un examen complet de ses lois actuelles afin de les rendre conformes à ses engagements au titre de la Convention. Si un tel examen n’a jamais été réalisé, les résultats n’ont jamais été rendus publics, et aucune loi actuelle n’a été modifiée de façon importante en conséquence. Un tel examen devrait avoir lieu. Les résultats devraient être rendus publics, et il faudrait aussi y donner suite. </w:t>
      </w:r>
    </w:p>
    <w:p w:rsidR="00953C4E" w:rsidRPr="00953C4E" w:rsidRDefault="00953C4E" w:rsidP="00953C4E">
      <w:pPr>
        <w:jc w:val="left"/>
        <w:rPr>
          <w:rFonts w:ascii="Arial" w:hAnsi="Arial" w:cs="Arial"/>
          <w:sz w:val="28"/>
          <w:szCs w:val="28"/>
        </w:rPr>
      </w:pPr>
    </w:p>
    <w:p w:rsidR="00953C4E" w:rsidRDefault="00953C4E" w:rsidP="00953C4E">
      <w:pPr>
        <w:pStyle w:val="Titre1"/>
      </w:pPr>
      <w:r w:rsidRPr="00953C4E">
        <w:t xml:space="preserve">8. CONCLUSION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L’adoption du projet de loi C-81, même avec d’importants amendements, sera uniquement la première étape vers un Canada vraiment exempt d’obstacles. </w:t>
      </w:r>
    </w:p>
    <w:p w:rsid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Pr>
          <w:rFonts w:ascii="Arial" w:hAnsi="Arial" w:cs="Arial"/>
          <w:sz w:val="28"/>
          <w:szCs w:val="28"/>
        </w:rPr>
        <w:t>DÉBUT PAGE 7</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Pour atteindre l’objectif du projet de loi, il faudra :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une</w:t>
      </w:r>
      <w:proofErr w:type="gramEnd"/>
      <w:r w:rsidRPr="00953C4E">
        <w:rPr>
          <w:rFonts w:ascii="Arial" w:hAnsi="Arial" w:cs="Arial"/>
          <w:sz w:val="28"/>
          <w:szCs w:val="28"/>
        </w:rPr>
        <w:t xml:space="preserve"> injection de nouvelles ressources;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un</w:t>
      </w:r>
      <w:proofErr w:type="gramEnd"/>
      <w:r w:rsidRPr="00953C4E">
        <w:rPr>
          <w:rFonts w:ascii="Arial" w:hAnsi="Arial" w:cs="Arial"/>
          <w:sz w:val="28"/>
          <w:szCs w:val="28"/>
        </w:rPr>
        <w:t xml:space="preserve"> engagement accru de faire participer les réels experts : les personnes handicapées qui ont l’expérience vécue de leur handicap, et un réel engagement du gouvernement à appliquer rigoureusement les dispositions de la Loi.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L’heure est venue d’aller au-delà de la rhétorique et de mettre l’accent directement sur les mesures, les résultats et des changements concrets en ce qui concerne notre position au sein de la société canadienne.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niveau inadéquat continu de représentation des personnes handicapées a fait en sorte qu’il a été facile de négliger froidement ou de simplement laisser de côté les besoins et aspirations de notre communauté lorsque des décisions importantes sont prises à notre sujet. Ce problème chronique et permanent doit être réglé, que ce soit :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dans</w:t>
      </w:r>
      <w:proofErr w:type="gramEnd"/>
      <w:r w:rsidRPr="00953C4E">
        <w:rPr>
          <w:rFonts w:ascii="Arial" w:hAnsi="Arial" w:cs="Arial"/>
          <w:sz w:val="28"/>
          <w:szCs w:val="28"/>
        </w:rPr>
        <w:t xml:space="preserve"> les bureaux des ministères où les décisions au sujet des politiques gouvernementales sont prises; </w:t>
      </w: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dans</w:t>
      </w:r>
      <w:proofErr w:type="gramEnd"/>
      <w:r w:rsidRPr="00953C4E">
        <w:rPr>
          <w:rFonts w:ascii="Arial" w:hAnsi="Arial" w:cs="Arial"/>
          <w:sz w:val="28"/>
          <w:szCs w:val="28"/>
        </w:rPr>
        <w:t xml:space="preserve"> les salles de presse où les décisions sont prises quant aux nouvelles qui seront couvertes; </w:t>
      </w:r>
    </w:p>
    <w:p w:rsidR="00953C4E" w:rsidRPr="00953C4E" w:rsidRDefault="00953C4E" w:rsidP="00953C4E">
      <w:pPr>
        <w:jc w:val="left"/>
        <w:rPr>
          <w:rFonts w:ascii="Arial" w:hAnsi="Arial" w:cs="Arial"/>
          <w:sz w:val="28"/>
          <w:szCs w:val="28"/>
        </w:rPr>
      </w:pPr>
      <w:proofErr w:type="gramStart"/>
      <w:r w:rsidRPr="00953C4E">
        <w:rPr>
          <w:rFonts w:ascii="Arial" w:hAnsi="Arial" w:cs="Arial"/>
          <w:sz w:val="28"/>
          <w:szCs w:val="28"/>
        </w:rPr>
        <w:t>dans</w:t>
      </w:r>
      <w:proofErr w:type="gramEnd"/>
      <w:r w:rsidRPr="00953C4E">
        <w:rPr>
          <w:rFonts w:ascii="Arial" w:hAnsi="Arial" w:cs="Arial"/>
          <w:sz w:val="28"/>
          <w:szCs w:val="28"/>
        </w:rPr>
        <w:t xml:space="preserve"> les bureaux des partis politiques où les programmes sont élaborés; </w:t>
      </w:r>
    </w:p>
    <w:p w:rsidR="00953C4E" w:rsidRPr="00953C4E" w:rsidRDefault="00953C4E" w:rsidP="00953C4E">
      <w:pPr>
        <w:jc w:val="left"/>
        <w:rPr>
          <w:rFonts w:ascii="Arial" w:hAnsi="Arial" w:cs="Arial"/>
          <w:sz w:val="28"/>
          <w:szCs w:val="28"/>
        </w:rPr>
      </w:pPr>
      <w:proofErr w:type="gramStart"/>
      <w:r w:rsidRPr="00953C4E">
        <w:rPr>
          <w:rFonts w:ascii="Arial" w:hAnsi="Arial" w:cs="Arial"/>
          <w:sz w:val="28"/>
          <w:szCs w:val="28"/>
        </w:rPr>
        <w:t>dans</w:t>
      </w:r>
      <w:proofErr w:type="gramEnd"/>
      <w:r w:rsidRPr="00953C4E">
        <w:rPr>
          <w:rFonts w:ascii="Arial" w:hAnsi="Arial" w:cs="Arial"/>
          <w:sz w:val="28"/>
          <w:szCs w:val="28"/>
        </w:rPr>
        <w:t xml:space="preserve"> les salles de conférence où les décisions sont prises au sujet des politiques d’embauche; </w:t>
      </w:r>
    </w:p>
    <w:p w:rsidR="00953C4E" w:rsidRDefault="00953C4E" w:rsidP="00953C4E">
      <w:pPr>
        <w:jc w:val="left"/>
        <w:rPr>
          <w:rFonts w:ascii="Arial" w:hAnsi="Arial" w:cs="Arial"/>
          <w:sz w:val="28"/>
          <w:szCs w:val="28"/>
        </w:rPr>
      </w:pPr>
      <w:proofErr w:type="gramStart"/>
      <w:r w:rsidRPr="00953C4E">
        <w:rPr>
          <w:rFonts w:ascii="Arial" w:hAnsi="Arial" w:cs="Arial"/>
          <w:sz w:val="28"/>
          <w:szCs w:val="28"/>
        </w:rPr>
        <w:t>dans</w:t>
      </w:r>
      <w:proofErr w:type="gramEnd"/>
      <w:r w:rsidRPr="00953C4E">
        <w:rPr>
          <w:rFonts w:ascii="Arial" w:hAnsi="Arial" w:cs="Arial"/>
          <w:sz w:val="28"/>
          <w:szCs w:val="28"/>
        </w:rPr>
        <w:t xml:space="preserve"> les bureaux où les décisions sur la fabrication de nouveaux produits sont prises.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septième de notre population qui est directement touchée -- je parle ici des personnes handicapées -- n’a jamais participé adéquatement à quelque niveau que ce soit au sein de ces organisations et d’autres organisations encore, et si nous voulons vraiment faire des progrès importants afin d’atteindre l’objectif difficile à atteindre de l’Année internationale des personnes handicapées, soit la « pleine participation et l’égalité », c’est quelque chose qui doit changer! </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 xml:space="preserve">Le fait de corriger notre niveau historique chronique de chômage et notre absence de participation directe à la prise des décisions ayant une incidence sur notre qualité de vie permettrait non seulement à certains d’entre nous de sortir de la pauvreté et d’être intégrés dans la société, mais aussi à des organisations qui ont grand besoin d’une expertise interne en matière d’invalidité de peut-être élaborer de nouveaux produits, services et programmes susceptibles de faire du Canada l’envie de nombreux autres États qui ont aussi de la difficulté à intégrer les personnes handicapées dans la société depuis la ratification de la </w:t>
      </w:r>
      <w:proofErr w:type="spellStart"/>
      <w:r w:rsidRPr="00953C4E">
        <w:rPr>
          <w:rFonts w:ascii="Arial" w:hAnsi="Arial" w:cs="Arial"/>
          <w:sz w:val="28"/>
          <w:szCs w:val="28"/>
        </w:rPr>
        <w:t>CDPH</w:t>
      </w:r>
      <w:proofErr w:type="spellEnd"/>
      <w:r w:rsidRPr="00953C4E">
        <w:rPr>
          <w:rFonts w:ascii="Arial" w:hAnsi="Arial" w:cs="Arial"/>
          <w:sz w:val="28"/>
          <w:szCs w:val="28"/>
        </w:rPr>
        <w:t xml:space="preserve">. </w:t>
      </w:r>
    </w:p>
    <w:p w:rsid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Pr>
          <w:rFonts w:ascii="Arial" w:hAnsi="Arial" w:cs="Arial"/>
          <w:sz w:val="28"/>
          <w:szCs w:val="28"/>
        </w:rPr>
        <w:t>DÉBUT PAGE 8</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Une solide analyse de rentabilisation a été présentée; l’impératif moral a été clairement établi, et les avantages liés au fait d’accroître notre participation au courant économique principal grâce à des emplois intéressants sont évidents. L’heure est venue de miser davantage sur la collaboration afin d’offrir un meilleur avenir à la prochaine géné</w:t>
      </w:r>
      <w:r>
        <w:rPr>
          <w:rFonts w:ascii="Arial" w:hAnsi="Arial" w:cs="Arial"/>
          <w:sz w:val="28"/>
          <w:szCs w:val="28"/>
        </w:rPr>
        <w:t>ration de Canadiens handicapés.</w:t>
      </w:r>
    </w:p>
    <w:p w:rsidR="00953C4E" w:rsidRPr="00953C4E" w:rsidRDefault="00953C4E" w:rsidP="00953C4E">
      <w:pPr>
        <w:jc w:val="left"/>
        <w:rPr>
          <w:rFonts w:ascii="Arial" w:hAnsi="Arial" w:cs="Arial"/>
          <w:sz w:val="28"/>
          <w:szCs w:val="28"/>
        </w:rPr>
      </w:pPr>
    </w:p>
    <w:p w:rsidR="00953C4E" w:rsidRDefault="00953C4E" w:rsidP="00953C4E">
      <w:pPr>
        <w:jc w:val="left"/>
        <w:rPr>
          <w:rFonts w:ascii="Arial" w:hAnsi="Arial" w:cs="Arial"/>
          <w:sz w:val="28"/>
          <w:szCs w:val="28"/>
        </w:rPr>
      </w:pPr>
      <w:r w:rsidRPr="00953C4E">
        <w:rPr>
          <w:rFonts w:ascii="Arial" w:hAnsi="Arial" w:cs="Arial"/>
          <w:sz w:val="28"/>
          <w:szCs w:val="28"/>
        </w:rPr>
        <w:t>Si on le renforce de façon importante, le projet de loi C-81 pourrait être une étape importante dans la transfor</w:t>
      </w:r>
      <w:r>
        <w:rPr>
          <w:rFonts w:ascii="Arial" w:hAnsi="Arial" w:cs="Arial"/>
          <w:sz w:val="28"/>
          <w:szCs w:val="28"/>
        </w:rPr>
        <w:t>mation de nos rêves en réalité.</w:t>
      </w:r>
    </w:p>
    <w:p w:rsidR="00953C4E" w:rsidRPr="00953C4E" w:rsidRDefault="00953C4E" w:rsidP="00953C4E">
      <w:pPr>
        <w:jc w:val="left"/>
        <w:rPr>
          <w:rFonts w:ascii="Arial" w:hAnsi="Arial" w:cs="Arial"/>
          <w:sz w:val="28"/>
          <w:szCs w:val="28"/>
        </w:rPr>
      </w:pPr>
    </w:p>
    <w:p w:rsidR="00953C4E" w:rsidRPr="00953C4E" w:rsidRDefault="00953C4E" w:rsidP="00953C4E">
      <w:pPr>
        <w:jc w:val="left"/>
        <w:rPr>
          <w:rFonts w:ascii="Arial" w:hAnsi="Arial" w:cs="Arial"/>
          <w:sz w:val="28"/>
          <w:szCs w:val="28"/>
        </w:rPr>
      </w:pPr>
      <w:r w:rsidRPr="00953C4E">
        <w:rPr>
          <w:rFonts w:ascii="Arial" w:hAnsi="Arial" w:cs="Arial"/>
          <w:sz w:val="28"/>
          <w:szCs w:val="28"/>
        </w:rPr>
        <w:t xml:space="preserve">** Fin du mémoire </w:t>
      </w:r>
    </w:p>
    <w:p w:rsidR="00953C4E" w:rsidRPr="00953C4E" w:rsidRDefault="00953C4E" w:rsidP="00953C4E">
      <w:pPr>
        <w:jc w:val="left"/>
        <w:rPr>
          <w:rFonts w:ascii="Arial" w:hAnsi="Arial" w:cs="Arial"/>
          <w:sz w:val="28"/>
          <w:szCs w:val="28"/>
        </w:rPr>
      </w:pPr>
      <w:r>
        <w:rPr>
          <w:rFonts w:ascii="Arial" w:hAnsi="Arial" w:cs="Arial"/>
          <w:sz w:val="28"/>
          <w:szCs w:val="28"/>
        </w:rPr>
        <w:t>FIN DU DOCUMENT.</w:t>
      </w:r>
    </w:p>
    <w:sectPr w:rsidR="00953C4E" w:rsidRPr="00953C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E3"/>
    <w:rsid w:val="00051BA3"/>
    <w:rsid w:val="0008727A"/>
    <w:rsid w:val="000974D5"/>
    <w:rsid w:val="000A7B4E"/>
    <w:rsid w:val="000D6721"/>
    <w:rsid w:val="000E515D"/>
    <w:rsid w:val="00193428"/>
    <w:rsid w:val="001A00D3"/>
    <w:rsid w:val="001B30E1"/>
    <w:rsid w:val="001F6C29"/>
    <w:rsid w:val="00252771"/>
    <w:rsid w:val="002B7F4E"/>
    <w:rsid w:val="002C0AE7"/>
    <w:rsid w:val="00360F1A"/>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F1B7D"/>
    <w:rsid w:val="00882838"/>
    <w:rsid w:val="008839B8"/>
    <w:rsid w:val="00890CDD"/>
    <w:rsid w:val="008E14BB"/>
    <w:rsid w:val="00953C4E"/>
    <w:rsid w:val="009F5473"/>
    <w:rsid w:val="00A0231B"/>
    <w:rsid w:val="00A27101"/>
    <w:rsid w:val="00A83EBF"/>
    <w:rsid w:val="00A930CD"/>
    <w:rsid w:val="00AC4E7E"/>
    <w:rsid w:val="00B16A80"/>
    <w:rsid w:val="00B83849"/>
    <w:rsid w:val="00B930A9"/>
    <w:rsid w:val="00BA7B07"/>
    <w:rsid w:val="00BE5E45"/>
    <w:rsid w:val="00BF5EF4"/>
    <w:rsid w:val="00C46347"/>
    <w:rsid w:val="00CA40E3"/>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CA40E3"/>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953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CA40E3"/>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953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clude-m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2839</Words>
  <Characters>15615</Characters>
  <Application>Microsoft Office Word</Application>
  <DocSecurity>0</DocSecurity>
  <Lines>130</Lines>
  <Paragraphs>36</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1. INTRODUCTION </vt:lpstr>
      <vt:lpstr>2. CONTEXTE </vt:lpstr>
      <vt:lpstr>3. OMNIPRÉSENCE DES OBSTACLES </vt:lpstr>
      <vt:lpstr>4. AJOUTER L’OPTIQUE DES PERSONNES HANDICAPÉES </vt:lpstr>
      <vt:lpstr>5. GÉNÉRALITÉS </vt:lpstr>
      <vt:lpstr/>
      <vt:lpstr>6. FRACTIONNEMENT DES POUVOIRS D’APPLICATION DE LA LOI </vt:lpstr>
      <vt:lpstr>7. EXAMEN DES LOIS ACTUELLES </vt:lpstr>
      <vt:lpstr>8. CONCLUSION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2</cp:revision>
  <dcterms:created xsi:type="dcterms:W3CDTF">2018-11-29T16:30:00Z</dcterms:created>
  <dcterms:modified xsi:type="dcterms:W3CDTF">2018-11-29T16:30:00Z</dcterms:modified>
</cp:coreProperties>
</file>